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3969"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ТоннельТрансМонтаж</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3969"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150064, </w:t>
      </w:r>
      <w:r>
        <w:rPr>
          <w:rFonts w:ascii="Times New Roman" w:hAnsi="Times New Roman" w:cs="Times New Roman" w:eastAsia="Times New Roman"/>
          <w:color w:val="auto"/>
          <w:spacing w:val="0"/>
          <w:position w:val="0"/>
          <w:sz w:val="26"/>
          <w:shd w:fill="auto" w:val="clear"/>
        </w:rPr>
        <w:t xml:space="preserve">г.Ярославль, ул.Строителей, д.9, кв.5</w:t>
      </w:r>
    </w:p>
    <w:p>
      <w:pPr>
        <w:spacing w:before="0" w:after="0" w:line="240"/>
        <w:ind w:right="0" w:left="3969"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3969"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Администрация Рыбинского муниципального района</w:t>
      </w:r>
    </w:p>
    <w:p>
      <w:pPr>
        <w:spacing w:before="0" w:after="0" w:line="240"/>
        <w:ind w:right="0" w:left="3969"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152903, </w:t>
      </w:r>
      <w:r>
        <w:rPr>
          <w:rFonts w:ascii="Times New Roman" w:hAnsi="Times New Roman" w:cs="Times New Roman" w:eastAsia="Times New Roman"/>
          <w:color w:val="auto"/>
          <w:spacing w:val="0"/>
          <w:position w:val="0"/>
          <w:sz w:val="26"/>
          <w:shd w:fill="auto" w:val="clear"/>
        </w:rPr>
        <w:t xml:space="preserve">Ярославская обл., Рыбинск г, Братьев Орловых, 1а, каб. 419</w:t>
      </w:r>
    </w:p>
    <w:p>
      <w:pPr>
        <w:spacing w:before="0" w:after="0" w:line="240"/>
        <w:ind w:right="0" w:left="3969"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3969"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Управление жилищно-коммунального хозяйства, транспорта и связи администрации Рыбинского муниципального района</w:t>
      </w:r>
    </w:p>
    <w:p>
      <w:pPr>
        <w:spacing w:before="0" w:after="0" w:line="240"/>
        <w:ind w:right="0" w:left="3969"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152903, </w:t>
      </w:r>
      <w:r>
        <w:rPr>
          <w:rFonts w:ascii="Times New Roman" w:hAnsi="Times New Roman" w:cs="Times New Roman" w:eastAsia="Times New Roman"/>
          <w:color w:val="auto"/>
          <w:spacing w:val="0"/>
          <w:position w:val="0"/>
          <w:sz w:val="26"/>
          <w:shd w:fill="auto" w:val="clear"/>
        </w:rPr>
        <w:t xml:space="preserve">Ярославская область, г. Рыбинск, Братьев Орловых, 1а</w:t>
      </w:r>
    </w:p>
    <w:p>
      <w:pPr>
        <w:spacing w:before="0" w:after="0" w:line="240"/>
        <w:ind w:right="0" w:left="3969"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3969"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Сбербанк - АСТ</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3969"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115184, </w:t>
      </w:r>
      <w:r>
        <w:rPr>
          <w:rFonts w:ascii="Times New Roman" w:hAnsi="Times New Roman" w:cs="Times New Roman" w:eastAsia="Times New Roman"/>
          <w:color w:val="auto"/>
          <w:spacing w:val="0"/>
          <w:position w:val="0"/>
          <w:sz w:val="26"/>
          <w:shd w:fill="auto" w:val="clear"/>
        </w:rPr>
        <w:t xml:space="preserve">г. Москва, ул. Большая Татарская, д.9.</w:t>
      </w:r>
    </w:p>
    <w:p>
      <w:pPr>
        <w:spacing w:before="0" w:after="0" w:line="240"/>
        <w:ind w:right="0" w:left="3969"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РЕШЕНИЕ</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 делу о нарушении законодательства о размещении заказов</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05-02/183</w:t>
      </w:r>
      <w:r>
        <w:rPr>
          <w:rFonts w:ascii="Times New Roman" w:hAnsi="Times New Roman" w:cs="Times New Roman" w:eastAsia="Times New Roman"/>
          <w:color w:val="auto"/>
          <w:spacing w:val="0"/>
          <w:position w:val="0"/>
          <w:sz w:val="26"/>
          <w:shd w:fill="auto" w:val="clear"/>
        </w:rPr>
        <w:t xml:space="preserve">Ж-13</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Резолютивная часть решения объявлена 31 июля 2013 года                      г.Ярославль                             Решение изготовлено в полном объеме 05 августа 2013 года</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Комиссия Управления Федеральной антимонопольной службы по Ярославской области по контролю в сфере размещения заказов (далее – Комиссия) в составе: председателя Комиссии – заместителя руководителя управления Паутова И.Г., членов Комиссии -  начальника отдела контроля размещения государственного заказа Крюковой Т.В., государственного инспектора отдела контроля размещения государственного заказа Запольской Т.И.,</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 участием:</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от заявителя – 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ТоннельТрансМонтаж</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далее – Заявитель) -  представителя по доверенности   Морозова  А.Н.; директора  Климсона К.К.;</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от уполномоченного органа – Администрации Рыбинского муниципального района -  представителя по доверенности  Соколова С.М.;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от заказчика - Управление жилищно-коммунального хозяйства, транспорта и связи администрации Рыбинского муниципального района (далее – заказчик) – начальника управления – Игнатьева Д.Ю.;</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от оператора торговой площадки -  ЗАО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Сбербанк - АСТ</w:t>
      </w: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представителя не направили, надлежащим образом извещены  о дате и времени рассмотрения дела, </w:t>
      </w:r>
    </w:p>
    <w:p>
      <w:pPr>
        <w:spacing w:before="0" w:after="0" w:line="240"/>
        <w:ind w:right="0" w:left="0" w:firstLine="72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рассмотрев жалобу 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ТоннельТрансМонтаж</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на действия аукционной комиссии уполномоченного органа - Администрации Рыбинского муниципального района (далее – уполномоченный орган, администрация) при проведении открытого аукциона в электронной форме на право заключения муниципального контракта на выполнение функций Застройщика объекта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Модернизация комплекса водозабора и очистных сооружений водоснабжения в д. Дюдьково Октябрьского с.п. Рыбинского района Ярославской области (1,2 этапы). Второй этап строительства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извещение № 0171300003913000114) (далее – аукцион, контракт), и в результате проведения внеплановой проверки в соответствии со статьей 17 Федерального закона от 21.07.2005 № 94-ФЗ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размещении заказов на поставки товаров, выполнение работ, оказание услуг для государственных и муниципальных нужд</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далее также - Федеральный закон от 21.07.2005 № 94-ФЗ, Закон),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оператора электронной площадки при размещении заказа на поставки товаров, выполнение работ, оказание услуг, в том числе при размещении заказов на энергосервис, для государственных, муниципальных нужд, нужд бюджетных учреждений, утвержденным приказом ФАС России от 24.07.2012</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года №</w:t>
      </w:r>
      <w:r>
        <w:rPr>
          <w:rFonts w:ascii="Times New Roman" w:hAnsi="Times New Roman" w:cs="Times New Roman" w:eastAsia="Times New Roman"/>
          <w:color w:val="auto"/>
          <w:spacing w:val="0"/>
          <w:position w:val="0"/>
          <w:sz w:val="26"/>
          <w:shd w:fill="auto" w:val="clear"/>
        </w:rPr>
        <w:t xml:space="preserve"> 498,</w:t>
      </w:r>
    </w:p>
    <w:p>
      <w:pPr>
        <w:spacing w:before="0" w:after="200" w:line="276"/>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установила:</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Управление Федеральной антимонопольной службы по Ярославской области (Ярославское УФАС России) поступила жалоба Заявителя на действия аукционной комиссии уполномоченного органа при проведении открытого аукциона в электронной форме.</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 мнению Заявителя, аукционная комиссия уполномоченного органа неправомерно не допустила 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ТоннельТрансМонтаж</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заявка № 5435314) до участия в аукционе на основании пункта 1 части 4 статьи 41.9 Федерального закона от 21.07.2005 № 94-ФЗ, пункта 20 раздела 3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Информационная карта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документации об открытом аукционе в электронной форме: непредоставление сведений, предусмотренных частью 4 статьи 41.8 Федерального закона от 21.07.2005 № 94-ФЗ (отсутствуют (не представлены)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(его словестное обозначение)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используемого товара. Заявитель не отрицает того факта, что им не представлены конкретные показатели используемого товара, соответствующие значениям, установленным документацией об открытом аукционе в электронной форме. Однако, по мнению Заявителя, предоставления участниками  конкретных показателей используемого товара  не требовалось согласно информации о размещенном заказчиком  открытом аукционе в электронной форме № 0171300003913000114, размещенной на официальном сайте </w:t>
      </w:r>
      <w:hyperlink xmlns:r="http://schemas.openxmlformats.org/officeDocument/2006/relationships" r:id="docRId0">
        <w:r>
          <w:rPr>
            <w:rFonts w:ascii="Times New Roman" w:hAnsi="Times New Roman" w:cs="Times New Roman" w:eastAsia="Times New Roman"/>
            <w:color w:val="0000FF"/>
            <w:spacing w:val="0"/>
            <w:position w:val="0"/>
            <w:sz w:val="26"/>
            <w:u w:val="single"/>
            <w:shd w:fill="auto" w:val="clear"/>
          </w:rPr>
          <w:t xml:space="preserve">www</w:t>
        </w:r>
        <w:r>
          <w:rPr>
            <w:rFonts w:ascii="Times New Roman" w:hAnsi="Times New Roman" w:cs="Times New Roman" w:eastAsia="Times New Roman"/>
            <w:vanish/>
            <w:color w:val="0000FF"/>
            <w:spacing w:val="0"/>
            <w:position w:val="0"/>
            <w:sz w:val="26"/>
            <w:u w:val="single"/>
            <w:shd w:fill="auto" w:val="clear"/>
          </w:rPr>
          <w:t xml:space="preserve">HYPERLINK "http://www.zakupki.gov.ru/"</w:t>
        </w:r>
        <w:r>
          <w:rPr>
            <w:rFonts w:ascii="Times New Roman" w:hAnsi="Times New Roman" w:cs="Times New Roman" w:eastAsia="Times New Roman"/>
            <w:color w:val="0000FF"/>
            <w:spacing w:val="0"/>
            <w:position w:val="0"/>
            <w:sz w:val="26"/>
            <w:u w:val="single"/>
            <w:shd w:fill="auto" w:val="clear"/>
          </w:rPr>
          <w:t xml:space="preserve">.</w:t>
        </w:r>
        <w:r>
          <w:rPr>
            <w:rFonts w:ascii="Times New Roman" w:hAnsi="Times New Roman" w:cs="Times New Roman" w:eastAsia="Times New Roman"/>
            <w:vanish/>
            <w:color w:val="0000FF"/>
            <w:spacing w:val="0"/>
            <w:position w:val="0"/>
            <w:sz w:val="26"/>
            <w:u w:val="single"/>
            <w:shd w:fill="auto" w:val="clear"/>
          </w:rPr>
          <w:t xml:space="preserve">HYPERLINK "http://www.zakupki.gov.ru/"</w:t>
        </w:r>
        <w:r>
          <w:rPr>
            <w:rFonts w:ascii="Times New Roman" w:hAnsi="Times New Roman" w:cs="Times New Roman" w:eastAsia="Times New Roman"/>
            <w:color w:val="0000FF"/>
            <w:spacing w:val="0"/>
            <w:position w:val="0"/>
            <w:sz w:val="26"/>
            <w:u w:val="single"/>
            <w:shd w:fill="auto" w:val="clear"/>
          </w:rPr>
          <w:t xml:space="preserve">zakupki</w:t>
        </w:r>
        <w:r>
          <w:rPr>
            <w:rFonts w:ascii="Times New Roman" w:hAnsi="Times New Roman" w:cs="Times New Roman" w:eastAsia="Times New Roman"/>
            <w:vanish/>
            <w:color w:val="0000FF"/>
            <w:spacing w:val="0"/>
            <w:position w:val="0"/>
            <w:sz w:val="26"/>
            <w:u w:val="single"/>
            <w:shd w:fill="auto" w:val="clear"/>
          </w:rPr>
          <w:t xml:space="preserve">HYPERLINK "http://www.zakupki.gov.ru/"</w:t>
        </w:r>
        <w:r>
          <w:rPr>
            <w:rFonts w:ascii="Times New Roman" w:hAnsi="Times New Roman" w:cs="Times New Roman" w:eastAsia="Times New Roman"/>
            <w:color w:val="0000FF"/>
            <w:spacing w:val="0"/>
            <w:position w:val="0"/>
            <w:sz w:val="26"/>
            <w:u w:val="single"/>
            <w:shd w:fill="auto" w:val="clear"/>
          </w:rPr>
          <w:t xml:space="preserve">.</w:t>
        </w:r>
        <w:r>
          <w:rPr>
            <w:rFonts w:ascii="Times New Roman" w:hAnsi="Times New Roman" w:cs="Times New Roman" w:eastAsia="Times New Roman"/>
            <w:vanish/>
            <w:color w:val="0000FF"/>
            <w:spacing w:val="0"/>
            <w:position w:val="0"/>
            <w:sz w:val="26"/>
            <w:u w:val="single"/>
            <w:shd w:fill="auto" w:val="clear"/>
          </w:rPr>
          <w:t xml:space="preserve">HYPERLINK "http://www.zakupki.gov.ru/"</w:t>
        </w:r>
        <w:r>
          <w:rPr>
            <w:rFonts w:ascii="Times New Roman" w:hAnsi="Times New Roman" w:cs="Times New Roman" w:eastAsia="Times New Roman"/>
            <w:color w:val="0000FF"/>
            <w:spacing w:val="0"/>
            <w:position w:val="0"/>
            <w:sz w:val="26"/>
            <w:u w:val="single"/>
            <w:shd w:fill="auto" w:val="clear"/>
          </w:rPr>
          <w:t xml:space="preserve">gov</w:t>
        </w:r>
        <w:r>
          <w:rPr>
            <w:rFonts w:ascii="Times New Roman" w:hAnsi="Times New Roman" w:cs="Times New Roman" w:eastAsia="Times New Roman"/>
            <w:vanish/>
            <w:color w:val="0000FF"/>
            <w:spacing w:val="0"/>
            <w:position w:val="0"/>
            <w:sz w:val="26"/>
            <w:u w:val="single"/>
            <w:shd w:fill="auto" w:val="clear"/>
          </w:rPr>
          <w:t xml:space="preserve">HYPERLINK "http://www.zakupki.gov.ru/"</w:t>
        </w:r>
        <w:r>
          <w:rPr>
            <w:rFonts w:ascii="Times New Roman" w:hAnsi="Times New Roman" w:cs="Times New Roman" w:eastAsia="Times New Roman"/>
            <w:color w:val="0000FF"/>
            <w:spacing w:val="0"/>
            <w:position w:val="0"/>
            <w:sz w:val="26"/>
            <w:u w:val="single"/>
            <w:shd w:fill="auto" w:val="clear"/>
          </w:rPr>
          <w:t xml:space="preserve">.</w:t>
        </w:r>
        <w:r>
          <w:rPr>
            <w:rFonts w:ascii="Times New Roman" w:hAnsi="Times New Roman" w:cs="Times New Roman" w:eastAsia="Times New Roman"/>
            <w:vanish/>
            <w:color w:val="0000FF"/>
            <w:spacing w:val="0"/>
            <w:position w:val="0"/>
            <w:sz w:val="26"/>
            <w:u w:val="single"/>
            <w:shd w:fill="auto" w:val="clear"/>
          </w:rPr>
          <w:t xml:space="preserve">HYPERLINK "http://www.zakupki.gov.ru/"</w:t>
        </w:r>
        <w:r>
          <w:rPr>
            <w:rFonts w:ascii="Times New Roman" w:hAnsi="Times New Roman" w:cs="Times New Roman" w:eastAsia="Times New Roman"/>
            <w:color w:val="0000FF"/>
            <w:spacing w:val="0"/>
            <w:position w:val="0"/>
            <w:sz w:val="26"/>
            <w:u w:val="single"/>
            <w:shd w:fill="auto" w:val="clear"/>
          </w:rPr>
          <w:t xml:space="preserve">ru</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 разделе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Общая информация</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 заказе значится, что требования к качеству, техническим характеристикам товара, работ, услуг первой части заявки (пункт 1 части 4 статьи 41.6 Федерального закона от 21.07.2005 № 94-ФЗ) не указаны) и сайте оператора электронной площадки  </w:t>
      </w:r>
      <w:hyperlink xmlns:r="http://schemas.openxmlformats.org/officeDocument/2006/relationships" r:id="docRId1">
        <w:r>
          <w:rPr>
            <w:rFonts w:ascii="Times New Roman" w:hAnsi="Times New Roman" w:cs="Times New Roman" w:eastAsia="Times New Roman"/>
            <w:color w:val="0000FF"/>
            <w:spacing w:val="0"/>
            <w:position w:val="0"/>
            <w:sz w:val="26"/>
            <w:u w:val="single"/>
            <w:shd w:fill="auto" w:val="clear"/>
          </w:rPr>
          <w:t xml:space="preserve">www</w:t>
        </w:r>
        <w:r>
          <w:rPr>
            <w:rFonts w:ascii="Times New Roman" w:hAnsi="Times New Roman" w:cs="Times New Roman" w:eastAsia="Times New Roman"/>
            <w:vanish/>
            <w:color w:val="0000FF"/>
            <w:spacing w:val="0"/>
            <w:position w:val="0"/>
            <w:sz w:val="26"/>
            <w:u w:val="single"/>
            <w:shd w:fill="auto" w:val="clear"/>
          </w:rPr>
          <w:t xml:space="preserve">HYPERLINK "http://www.sberbank-ast.ru/"</w:t>
        </w:r>
        <w:r>
          <w:rPr>
            <w:rFonts w:ascii="Times New Roman" w:hAnsi="Times New Roman" w:cs="Times New Roman" w:eastAsia="Times New Roman"/>
            <w:color w:val="0000FF"/>
            <w:spacing w:val="0"/>
            <w:position w:val="0"/>
            <w:sz w:val="26"/>
            <w:u w:val="single"/>
            <w:shd w:fill="auto" w:val="clear"/>
          </w:rPr>
          <w:t xml:space="preserve">.</w:t>
        </w:r>
        <w:r>
          <w:rPr>
            <w:rFonts w:ascii="Times New Roman" w:hAnsi="Times New Roman" w:cs="Times New Roman" w:eastAsia="Times New Roman"/>
            <w:vanish/>
            <w:color w:val="0000FF"/>
            <w:spacing w:val="0"/>
            <w:position w:val="0"/>
            <w:sz w:val="26"/>
            <w:u w:val="single"/>
            <w:shd w:fill="auto" w:val="clear"/>
          </w:rPr>
          <w:t xml:space="preserve">HYPERLINK "http://www.sberbank-ast.ru/"</w:t>
        </w:r>
        <w:r>
          <w:rPr>
            <w:rFonts w:ascii="Times New Roman" w:hAnsi="Times New Roman" w:cs="Times New Roman" w:eastAsia="Times New Roman"/>
            <w:color w:val="0000FF"/>
            <w:spacing w:val="0"/>
            <w:position w:val="0"/>
            <w:sz w:val="26"/>
            <w:u w:val="single"/>
            <w:shd w:fill="auto" w:val="clear"/>
          </w:rPr>
          <w:t xml:space="preserve">sberbank</w:t>
        </w:r>
        <w:r>
          <w:rPr>
            <w:rFonts w:ascii="Times New Roman" w:hAnsi="Times New Roman" w:cs="Times New Roman" w:eastAsia="Times New Roman"/>
            <w:vanish/>
            <w:color w:val="0000FF"/>
            <w:spacing w:val="0"/>
            <w:position w:val="0"/>
            <w:sz w:val="26"/>
            <w:u w:val="single"/>
            <w:shd w:fill="auto" w:val="clear"/>
          </w:rPr>
          <w:t xml:space="preserve">HYPERLINK "http://www.sberbank-ast.ru/"</w:t>
        </w:r>
        <w:r>
          <w:rPr>
            <w:rFonts w:ascii="Times New Roman" w:hAnsi="Times New Roman" w:cs="Times New Roman" w:eastAsia="Times New Roman"/>
            <w:color w:val="0000FF"/>
            <w:spacing w:val="0"/>
            <w:position w:val="0"/>
            <w:sz w:val="26"/>
            <w:u w:val="single"/>
            <w:shd w:fill="auto" w:val="clear"/>
          </w:rPr>
          <w:t xml:space="preserve">-</w:t>
        </w:r>
        <w:r>
          <w:rPr>
            <w:rFonts w:ascii="Times New Roman" w:hAnsi="Times New Roman" w:cs="Times New Roman" w:eastAsia="Times New Roman"/>
            <w:vanish/>
            <w:color w:val="0000FF"/>
            <w:spacing w:val="0"/>
            <w:position w:val="0"/>
            <w:sz w:val="26"/>
            <w:u w:val="single"/>
            <w:shd w:fill="auto" w:val="clear"/>
          </w:rPr>
          <w:t xml:space="preserve">HYPERLINK "http://www.sberbank-ast.ru/"</w:t>
        </w:r>
        <w:r>
          <w:rPr>
            <w:rFonts w:ascii="Times New Roman" w:hAnsi="Times New Roman" w:cs="Times New Roman" w:eastAsia="Times New Roman"/>
            <w:color w:val="0000FF"/>
            <w:spacing w:val="0"/>
            <w:position w:val="0"/>
            <w:sz w:val="26"/>
            <w:u w:val="single"/>
            <w:shd w:fill="auto" w:val="clear"/>
          </w:rPr>
          <w:t xml:space="preserve">ast</w:t>
        </w:r>
        <w:r>
          <w:rPr>
            <w:rFonts w:ascii="Times New Roman" w:hAnsi="Times New Roman" w:cs="Times New Roman" w:eastAsia="Times New Roman"/>
            <w:vanish/>
            <w:color w:val="0000FF"/>
            <w:spacing w:val="0"/>
            <w:position w:val="0"/>
            <w:sz w:val="26"/>
            <w:u w:val="single"/>
            <w:shd w:fill="auto" w:val="clear"/>
          </w:rPr>
          <w:t xml:space="preserve">HYPERLINK "http://www.sberbank-ast.ru/"</w:t>
        </w:r>
        <w:r>
          <w:rPr>
            <w:rFonts w:ascii="Times New Roman" w:hAnsi="Times New Roman" w:cs="Times New Roman" w:eastAsia="Times New Roman"/>
            <w:color w:val="0000FF"/>
            <w:spacing w:val="0"/>
            <w:position w:val="0"/>
            <w:sz w:val="26"/>
            <w:u w:val="single"/>
            <w:shd w:fill="auto" w:val="clear"/>
          </w:rPr>
          <w:t xml:space="preserve">.</w:t>
        </w:r>
        <w:r>
          <w:rPr>
            <w:rFonts w:ascii="Times New Roman" w:hAnsi="Times New Roman" w:cs="Times New Roman" w:eastAsia="Times New Roman"/>
            <w:vanish/>
            <w:color w:val="0000FF"/>
            <w:spacing w:val="0"/>
            <w:position w:val="0"/>
            <w:sz w:val="26"/>
            <w:u w:val="single"/>
            <w:shd w:fill="auto" w:val="clear"/>
          </w:rPr>
          <w:t xml:space="preserve">HYPERLINK "http://www.sberbank-ast.ru/"</w:t>
        </w:r>
        <w:r>
          <w:rPr>
            <w:rFonts w:ascii="Times New Roman" w:hAnsi="Times New Roman" w:cs="Times New Roman" w:eastAsia="Times New Roman"/>
            <w:color w:val="0000FF"/>
            <w:spacing w:val="0"/>
            <w:position w:val="0"/>
            <w:sz w:val="26"/>
            <w:u w:val="single"/>
            <w:shd w:fill="auto" w:val="clear"/>
          </w:rPr>
          <w:t xml:space="preserve">ru</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 разделе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Перечень документов, предоставляемых в составе первой части заявки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указано, что таких требований не установлено). Также Заявитель сообщил, что им был замечен на официальном сайте </w:t>
      </w:r>
      <w:hyperlink xmlns:r="http://schemas.openxmlformats.org/officeDocument/2006/relationships" r:id="docRId2">
        <w:r>
          <w:rPr>
            <w:rFonts w:ascii="Times New Roman" w:hAnsi="Times New Roman" w:cs="Times New Roman" w:eastAsia="Times New Roman"/>
            <w:color w:val="0000FF"/>
            <w:spacing w:val="0"/>
            <w:position w:val="0"/>
            <w:sz w:val="26"/>
            <w:u w:val="single"/>
            <w:shd w:fill="auto" w:val="clear"/>
          </w:rPr>
          <w:t xml:space="preserve">www</w:t>
        </w:r>
        <w:r>
          <w:rPr>
            <w:rFonts w:ascii="Times New Roman" w:hAnsi="Times New Roman" w:cs="Times New Roman" w:eastAsia="Times New Roman"/>
            <w:vanish/>
            <w:color w:val="0000FF"/>
            <w:spacing w:val="0"/>
            <w:position w:val="0"/>
            <w:sz w:val="26"/>
            <w:u w:val="single"/>
            <w:shd w:fill="auto" w:val="clear"/>
          </w:rPr>
          <w:t xml:space="preserve">HYPERLINK "http://www.zakupki.gov.ru/"</w:t>
        </w:r>
        <w:r>
          <w:rPr>
            <w:rFonts w:ascii="Times New Roman" w:hAnsi="Times New Roman" w:cs="Times New Roman" w:eastAsia="Times New Roman"/>
            <w:color w:val="0000FF"/>
            <w:spacing w:val="0"/>
            <w:position w:val="0"/>
            <w:sz w:val="26"/>
            <w:u w:val="single"/>
            <w:shd w:fill="auto" w:val="clear"/>
          </w:rPr>
          <w:t xml:space="preserve">.</w:t>
        </w:r>
        <w:r>
          <w:rPr>
            <w:rFonts w:ascii="Times New Roman" w:hAnsi="Times New Roman" w:cs="Times New Roman" w:eastAsia="Times New Roman"/>
            <w:vanish/>
            <w:color w:val="0000FF"/>
            <w:spacing w:val="0"/>
            <w:position w:val="0"/>
            <w:sz w:val="26"/>
            <w:u w:val="single"/>
            <w:shd w:fill="auto" w:val="clear"/>
          </w:rPr>
          <w:t xml:space="preserve">HYPERLINK "http://www.zakupki.gov.ru/"</w:t>
        </w:r>
        <w:r>
          <w:rPr>
            <w:rFonts w:ascii="Times New Roman" w:hAnsi="Times New Roman" w:cs="Times New Roman" w:eastAsia="Times New Roman"/>
            <w:color w:val="0000FF"/>
            <w:spacing w:val="0"/>
            <w:position w:val="0"/>
            <w:sz w:val="26"/>
            <w:u w:val="single"/>
            <w:shd w:fill="auto" w:val="clear"/>
          </w:rPr>
          <w:t xml:space="preserve">zakupki</w:t>
        </w:r>
        <w:r>
          <w:rPr>
            <w:rFonts w:ascii="Times New Roman" w:hAnsi="Times New Roman" w:cs="Times New Roman" w:eastAsia="Times New Roman"/>
            <w:vanish/>
            <w:color w:val="0000FF"/>
            <w:spacing w:val="0"/>
            <w:position w:val="0"/>
            <w:sz w:val="26"/>
            <w:u w:val="single"/>
            <w:shd w:fill="auto" w:val="clear"/>
          </w:rPr>
          <w:t xml:space="preserve">HYPERLINK "http://www.zakupki.gov.ru/"</w:t>
        </w:r>
        <w:r>
          <w:rPr>
            <w:rFonts w:ascii="Times New Roman" w:hAnsi="Times New Roman" w:cs="Times New Roman" w:eastAsia="Times New Roman"/>
            <w:color w:val="0000FF"/>
            <w:spacing w:val="0"/>
            <w:position w:val="0"/>
            <w:sz w:val="26"/>
            <w:u w:val="single"/>
            <w:shd w:fill="auto" w:val="clear"/>
          </w:rPr>
          <w:t xml:space="preserve">.</w:t>
        </w:r>
        <w:r>
          <w:rPr>
            <w:rFonts w:ascii="Times New Roman" w:hAnsi="Times New Roman" w:cs="Times New Roman" w:eastAsia="Times New Roman"/>
            <w:vanish/>
            <w:color w:val="0000FF"/>
            <w:spacing w:val="0"/>
            <w:position w:val="0"/>
            <w:sz w:val="26"/>
            <w:u w:val="single"/>
            <w:shd w:fill="auto" w:val="clear"/>
          </w:rPr>
          <w:t xml:space="preserve">HYPERLINK "http://www.zakupki.gov.ru/"</w:t>
        </w:r>
        <w:r>
          <w:rPr>
            <w:rFonts w:ascii="Times New Roman" w:hAnsi="Times New Roman" w:cs="Times New Roman" w:eastAsia="Times New Roman"/>
            <w:color w:val="0000FF"/>
            <w:spacing w:val="0"/>
            <w:position w:val="0"/>
            <w:sz w:val="26"/>
            <w:u w:val="single"/>
            <w:shd w:fill="auto" w:val="clear"/>
          </w:rPr>
          <w:t xml:space="preserve">gov</w:t>
        </w:r>
        <w:r>
          <w:rPr>
            <w:rFonts w:ascii="Times New Roman" w:hAnsi="Times New Roman" w:cs="Times New Roman" w:eastAsia="Times New Roman"/>
            <w:vanish/>
            <w:color w:val="0000FF"/>
            <w:spacing w:val="0"/>
            <w:position w:val="0"/>
            <w:sz w:val="26"/>
            <w:u w:val="single"/>
            <w:shd w:fill="auto" w:val="clear"/>
          </w:rPr>
          <w:t xml:space="preserve">HYPERLINK "http://www.zakupki.gov.ru/"</w:t>
        </w:r>
        <w:r>
          <w:rPr>
            <w:rFonts w:ascii="Times New Roman" w:hAnsi="Times New Roman" w:cs="Times New Roman" w:eastAsia="Times New Roman"/>
            <w:color w:val="0000FF"/>
            <w:spacing w:val="0"/>
            <w:position w:val="0"/>
            <w:sz w:val="26"/>
            <w:u w:val="single"/>
            <w:shd w:fill="auto" w:val="clear"/>
          </w:rPr>
          <w:t xml:space="preserve">.</w:t>
        </w:r>
        <w:r>
          <w:rPr>
            <w:rFonts w:ascii="Times New Roman" w:hAnsi="Times New Roman" w:cs="Times New Roman" w:eastAsia="Times New Roman"/>
            <w:vanish/>
            <w:color w:val="0000FF"/>
            <w:spacing w:val="0"/>
            <w:position w:val="0"/>
            <w:sz w:val="26"/>
            <w:u w:val="single"/>
            <w:shd w:fill="auto" w:val="clear"/>
          </w:rPr>
          <w:t xml:space="preserve">HYPERLINK "http://www.zakupki.gov.ru/"</w:t>
        </w:r>
        <w:r>
          <w:rPr>
            <w:rFonts w:ascii="Times New Roman" w:hAnsi="Times New Roman" w:cs="Times New Roman" w:eastAsia="Times New Roman"/>
            <w:color w:val="0000FF"/>
            <w:spacing w:val="0"/>
            <w:position w:val="0"/>
            <w:sz w:val="26"/>
            <w:u w:val="single"/>
            <w:shd w:fill="auto" w:val="clear"/>
          </w:rPr>
          <w:t xml:space="preserve">ru</w:t>
        </w:r>
      </w:hyperlink>
      <w:r>
        <w:rPr>
          <w:rFonts w:ascii="Times New Roman" w:hAnsi="Times New Roman" w:cs="Times New Roman" w:eastAsia="Times New Roman"/>
          <w:color w:val="0000FF"/>
          <w:spacing w:val="0"/>
          <w:position w:val="0"/>
          <w:sz w:val="26"/>
          <w:u w:val="single"/>
          <w:shd w:fill="auto" w:val="clear"/>
        </w:rPr>
        <w:t xml:space="preserve"> </w:t>
      </w:r>
      <w:r>
        <w:rPr>
          <w:rFonts w:ascii="Times New Roman" w:hAnsi="Times New Roman" w:cs="Times New Roman" w:eastAsia="Times New Roman"/>
          <w:color w:val="auto"/>
          <w:spacing w:val="0"/>
          <w:position w:val="0"/>
          <w:sz w:val="26"/>
          <w:u w:val="single"/>
          <w:shd w:fill="auto" w:val="clear"/>
        </w:rPr>
        <w:t xml:space="preserve">в разделе </w:t>
      </w:r>
      <w:r>
        <w:rPr>
          <w:rFonts w:ascii="Times New Roman" w:hAnsi="Times New Roman" w:cs="Times New Roman" w:eastAsia="Times New Roman"/>
          <w:color w:val="auto"/>
          <w:spacing w:val="0"/>
          <w:position w:val="0"/>
          <w:sz w:val="26"/>
          <w:u w:val="single"/>
          <w:shd w:fill="auto" w:val="clear"/>
        </w:rPr>
        <w:t xml:space="preserve">«</w:t>
      </w:r>
      <w:r>
        <w:rPr>
          <w:rFonts w:ascii="Times New Roman" w:hAnsi="Times New Roman" w:cs="Times New Roman" w:eastAsia="Times New Roman"/>
          <w:color w:val="auto"/>
          <w:spacing w:val="0"/>
          <w:position w:val="0"/>
          <w:sz w:val="26"/>
          <w:u w:val="single"/>
          <w:shd w:fill="auto" w:val="clear"/>
        </w:rPr>
        <w:t xml:space="preserve">Документы заказа</w:t>
      </w:r>
      <w:r>
        <w:rPr>
          <w:rFonts w:ascii="Times New Roman" w:hAnsi="Times New Roman" w:cs="Times New Roman" w:eastAsia="Times New Roman"/>
          <w:color w:val="auto"/>
          <w:spacing w:val="0"/>
          <w:position w:val="0"/>
          <w:sz w:val="26"/>
          <w:u w:val="single"/>
          <w:shd w:fill="auto" w:val="clear"/>
        </w:rPr>
        <w:t xml:space="preserve">»</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6"/>
          <w:shd w:fill="auto" w:val="clear"/>
        </w:rPr>
        <w:t xml:space="preserve">файл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Приложение к Техническому заданию № 0171300003913000114 от 28.06.2013</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сделана попытка его открыть, в результате чего Заявитель получил практически пустой лист, где отсутствовали технические характеристики применяемых товаров и материалов (значения показателей, в рамках которых участникам необходимо было указать в заявке конкретное значение). На основании изложенного выше 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ТоннельТрансМонтаж</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сделан вывод о том, что в составе аукционной заявки не требуется предоставлять конкретные показатели используемого товара.   Заявитель просит приостановить размещение заказа, провести проверку, признать жалобу  обоснованной, выдать предписание об устранении нарушений.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Представители уполномоченного органа и заказчика с доводами жалобы не согласились,  представили  пояснения, в которых утверждают, что Приложение к Техническому заданию, где установлены требования к техническим характеристикам применяемых товаров и материалов (значения показателей, в рамках которых участникам необходимо было указать в заявке конкретное значение),  размещено на официальном сайте РФ для  размещения информации о размещении заказов www.zakupki.gov.ru. отдельным файлом  (в разделе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Документы заказа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 является неотъемлемой частью документации об аукционе в электронной форме. Согласно пункту 20 раздела 3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Информационная карта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аукционной документации первая часть заявки участников с учетом того, что приложение к Техническому заданию содержит характеристики товаров, которые необходимо использовать при выполнении работ, без указания на товарные знаки, должна содержать конкретные значения показателей предлагаемых к использованию товаров, соответствующих значениям, установленным приложением к Техническому заданию аукционной документации и их товарные знаки (при наличии). Из этого следует правомерность отказа в допуске к участию в аукционе Заявителю, не представившему в первой части своей заявки таких показателей. Просят признать жалобу 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ТоннельТрансМонтаж</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необоснованной.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Заслушав представителей заказчика и уполномоченного органа, Заявителя и изучив представленные документы и материалы дела, Комиссия приходит к следующим выводам.</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Согласно статье 5 Федерального закона от 21.07.2005 № 94-ФЗ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размещении заказов на поставки товаров, выполнение работ, оказание услуг для государственных и муниципальных нужд</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далее – Закон № 94-ФЗ, Федерального закона от 21.07.2005 № 94-ФЗ) под размещением заказов на поставки товаров, выполнение работ, оказание услуг для государственных или муниципальных нужд понимаются осуществляемые в порядке, предусмотренном настоящим Федеральным законом, действия заказчиков, уполномоченных органов по определению поставщиков (исполнителей, подрядчиков) в целях заключения с ними государственных или муниципальных контрактов на поставки товаров, выполнение работ, оказание услуг для государственных или муниципальных нужд.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силу статьи  10 Федерального закона от 21.07.2005 № 94-ФЗ размещение заказа может осуществляться путем проведения торгов в форме конкурса, аукциона, в том числе аукциона в электронной форме.</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Под открытым аукционом в электронной форме на право заключить государственный или муниципальный контракт понимается открытый аукцион, проведение которого обеспечивается оператором электронной площадки на сайте в сети Интернет в порядке, установленном главой 3.1 Федерального закона от 21.07.2005 № 94-ФЗ (статья  41.1 Федерального закона от 21.07.2005 № 94-ФЗ). </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Согласно части 1 статьи 41.5 Закона извещение о проведении открытого аукциона в электронной форме размещается заказчиком, уполномоченным органом, специализированной организацией на официальном сайте не менее чем за двадцать дней до даты окончания подачи заявок на участие в открытом аукционе в электронной форме, если иной срок не предусмотрен настоящей статьей.</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Исходя из части 1 статьи 41.7 Закона в случае проведения открытого аукциона в электронной форме заказчик, уполномоченный орган, специализированная организация обеспечивают размещение документации об открытом аукционе в электронной форме на официальном сайте в срок, предусмотренный соответственно </w:t>
      </w:r>
      <w:hyperlink xmlns:r="http://schemas.openxmlformats.org/officeDocument/2006/relationships" r:id="docRId3">
        <w:r>
          <w:rPr>
            <w:rFonts w:ascii="Times New Roman" w:hAnsi="Times New Roman" w:cs="Times New Roman" w:eastAsia="Times New Roman"/>
            <w:color w:val="0000FF"/>
            <w:spacing w:val="0"/>
            <w:position w:val="0"/>
            <w:sz w:val="26"/>
            <w:u w:val="single"/>
            <w:shd w:fill="auto" w:val="clear"/>
          </w:rPr>
          <w:t xml:space="preserve">частями 1</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 </w:t>
      </w:r>
      <w:hyperlink xmlns:r="http://schemas.openxmlformats.org/officeDocument/2006/relationships" r:id="docRId4">
        <w:r>
          <w:rPr>
            <w:rFonts w:ascii="Times New Roman" w:hAnsi="Times New Roman" w:cs="Times New Roman" w:eastAsia="Times New Roman"/>
            <w:color w:val="0000FF"/>
            <w:spacing w:val="0"/>
            <w:position w:val="0"/>
            <w:sz w:val="26"/>
            <w:u w:val="single"/>
            <w:shd w:fill="auto" w:val="clear"/>
          </w:rPr>
          <w:t xml:space="preserve">2 статьи 41.5</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настоящего Федерального закона, одновременно с размещением извещения о проведении открытого аукциона.</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Частью 1 статьи 16 Закона установлено, что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является </w:t>
      </w:r>
      <w:hyperlink xmlns:r="http://schemas.openxmlformats.org/officeDocument/2006/relationships" r:id="docRId5">
        <w:r>
          <w:rPr>
            <w:rFonts w:ascii="Times New Roman" w:hAnsi="Times New Roman" w:cs="Times New Roman" w:eastAsia="Times New Roman"/>
            <w:color w:val="0000FF"/>
            <w:spacing w:val="0"/>
            <w:position w:val="0"/>
            <w:sz w:val="26"/>
            <w:u w:val="single"/>
            <w:shd w:fill="auto" w:val="clear"/>
          </w:rPr>
          <w:t xml:space="preserve">www.zakupki.gov</w:t>
        </w:r>
      </w:hyperlink>
      <w:r>
        <w:rPr>
          <w:rFonts w:ascii="Times New Roman" w:hAnsi="Times New Roman" w:cs="Times New Roman" w:eastAsia="Times New Roman"/>
          <w:color w:val="auto"/>
          <w:spacing w:val="0"/>
          <w:position w:val="0"/>
          <w:sz w:val="26"/>
          <w:shd w:fill="auto" w:val="clear"/>
        </w:rPr>
        <w:t xml:space="preserve">.ru (далее в Законе - официальный сайт).</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соответствии с требованиями пункта l  части 4 статьи 41.6 Федерального закона от 21.07.2005 №  94-ФЗ, документация об открытом аукционе в электронной форме должна содержать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таких показателей и показатели, значения которых не могут изменяться.</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Согласно пункту 1 части 3 статьи 41.6 Закона документация об открытом аукционе в электронной форме должна содержать требования к содержанию и составу заявки на участие в открытом аукционе в электронной форме в соответствии с </w:t>
      </w:r>
      <w:hyperlink xmlns:r="http://schemas.openxmlformats.org/officeDocument/2006/relationships" r:id="docRId6">
        <w:r>
          <w:rPr>
            <w:rFonts w:ascii="Times New Roman" w:hAnsi="Times New Roman" w:cs="Times New Roman" w:eastAsia="Times New Roman"/>
            <w:color w:val="0000FF"/>
            <w:spacing w:val="0"/>
            <w:position w:val="0"/>
            <w:sz w:val="26"/>
            <w:u w:val="single"/>
            <w:shd w:fill="auto" w:val="clear"/>
          </w:rPr>
          <w:t xml:space="preserve">частями</w:t>
        </w:r>
        <w:r>
          <w:rPr>
            <w:rFonts w:ascii="Times New Roman" w:hAnsi="Times New Roman" w:cs="Times New Roman" w:eastAsia="Times New Roman"/>
            <w:vanish/>
            <w:color w:val="0000FF"/>
            <w:spacing w:val="0"/>
            <w:position w:val="0"/>
            <w:sz w:val="26"/>
            <w:u w:val="single"/>
            <w:shd w:fill="auto" w:val="clear"/>
          </w:rPr>
          <w:t xml:space="preserve">HYPERLINK "consultantplus://offline/ref=365FE6E100FA69B6E5D24BA390E3673E14127D21DF9516784E96D5B030EE1C83235DF16506mBiCL"</w:t>
        </w:r>
        <w:r>
          <w:rPr>
            <w:rFonts w:ascii="Times New Roman" w:hAnsi="Times New Roman" w:cs="Times New Roman" w:eastAsia="Times New Roman"/>
            <w:color w:val="0000FF"/>
            <w:spacing w:val="0"/>
            <w:position w:val="0"/>
            <w:sz w:val="26"/>
            <w:u w:val="single"/>
            <w:shd w:fill="auto" w:val="clear"/>
          </w:rPr>
          <w:t xml:space="preserve"> 4</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 </w:t>
      </w:r>
      <w:hyperlink xmlns:r="http://schemas.openxmlformats.org/officeDocument/2006/relationships" r:id="docRId7">
        <w:r>
          <w:rPr>
            <w:rFonts w:ascii="Times New Roman" w:hAnsi="Times New Roman" w:cs="Times New Roman" w:eastAsia="Times New Roman"/>
            <w:color w:val="0000FF"/>
            <w:spacing w:val="0"/>
            <w:position w:val="0"/>
            <w:sz w:val="26"/>
            <w:u w:val="single"/>
            <w:shd w:fill="auto" w:val="clear"/>
          </w:rPr>
          <w:t xml:space="preserve">6 статьи 41.8</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настоящего Федерального закона и инструкцию по ее заполнению.</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Исходя из пункта 3 части 4 статьи 41.8 Закона  первая часть заявки на участие в открытом аукционе в электронной форме при размещении заказа  на выполнение работ, для которых используется товар, должна содержать </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согласие, предусмотренное </w:t>
      </w:r>
      <w:hyperlink xmlns:r="http://schemas.openxmlformats.org/officeDocument/2006/relationships" r:id="docRId8">
        <w:r>
          <w:rPr>
            <w:rFonts w:ascii="Times New Roman" w:hAnsi="Times New Roman" w:cs="Times New Roman" w:eastAsia="Times New Roman"/>
            <w:color w:val="0000FF"/>
            <w:spacing w:val="0"/>
            <w:position w:val="0"/>
            <w:sz w:val="26"/>
            <w:u w:val="single"/>
            <w:shd w:fill="auto" w:val="clear"/>
          </w:rPr>
          <w:t xml:space="preserve">пунктом 2</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настоящей части,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предусмотренное </w:t>
      </w:r>
      <w:hyperlink xmlns:r="http://schemas.openxmlformats.org/officeDocument/2006/relationships" r:id="docRId9">
        <w:r>
          <w:rPr>
            <w:rFonts w:ascii="Times New Roman" w:hAnsi="Times New Roman" w:cs="Times New Roman" w:eastAsia="Times New Roman"/>
            <w:color w:val="0000FF"/>
            <w:spacing w:val="0"/>
            <w:position w:val="0"/>
            <w:sz w:val="26"/>
            <w:u w:val="single"/>
            <w:shd w:fill="auto" w:val="clear"/>
          </w:rPr>
          <w:t xml:space="preserve">пунктом 2</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настоящей части, указание на товарный знак (его 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согласие, предусмотренное </w:t>
      </w:r>
      <w:hyperlink xmlns:r="http://schemas.openxmlformats.org/officeDocument/2006/relationships" r:id="docRId10">
        <w:r>
          <w:rPr>
            <w:rFonts w:ascii="Times New Roman" w:hAnsi="Times New Roman" w:cs="Times New Roman" w:eastAsia="Times New Roman"/>
            <w:color w:val="0000FF"/>
            <w:spacing w:val="0"/>
            <w:position w:val="0"/>
            <w:sz w:val="26"/>
            <w:u w:val="single"/>
            <w:shd w:fill="auto" w:val="clear"/>
          </w:rPr>
          <w:t xml:space="preserve">пунктом 2</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настоящей части,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Уполномоченным органом – Администрацией Рыбинского муниципального района - на официальном сайте Российской Федерации в информационно-телекоммуникационной сети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Интернет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для размещения информации о размещении заказов на поставки товаров, выполнение работ, оказание услуг www.zakupki.gov.ru 28.06.2013 размещено извещение № 0171300003913000114 о проведении открытого аукциона в электронной форме на право заключения муниципального контракта на выполнение функций Застройщика объекта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Модернизация комплекса водозабора и очистных сооружений водоснабжения в д. Дюдьково Октябрьского с.п. Рыбинского района Ярославской области (1,2 этапы). Второй этап строительства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вместе с аукционной документацией. Начальная (максимальная) цена контракта: 69</w:t>
      </w:r>
      <w:r>
        <w:rPr>
          <w:rFonts w:ascii="Times New Roman" w:hAnsi="Times New Roman" w:cs="Times New Roman" w:eastAsia="Times New Roman"/>
          <w:color w:val="auto"/>
          <w:spacing w:val="0"/>
          <w:position w:val="0"/>
          <w:sz w:val="26"/>
          <w:shd w:fill="auto" w:val="clear"/>
        </w:rPr>
        <w:t xml:space="preserve"> 405 230 </w:t>
      </w:r>
      <w:r>
        <w:rPr>
          <w:rFonts w:ascii="Times New Roman" w:hAnsi="Times New Roman" w:cs="Times New Roman" w:eastAsia="Times New Roman"/>
          <w:color w:val="auto"/>
          <w:spacing w:val="0"/>
          <w:position w:val="0"/>
          <w:sz w:val="26"/>
          <w:shd w:fill="auto" w:val="clear"/>
        </w:rPr>
        <w:t xml:space="preserve">руб. 00 коп. Заказчиком является Управление жилищно-коммунального хозяйства, транспорта и связи администрации Рыбинского муниципального района.</w:t>
      </w:r>
    </w:p>
    <w:p>
      <w:pPr>
        <w:spacing w:before="0" w:after="0" w:line="240"/>
        <w:ind w:right="0" w:left="0" w:firstLine="54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Пункт 20 раздела 3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Информационная карта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аукционной документации содержит Инструкцию по заполнению первой части заявки, из которой следует, что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с учетом того, что приложение к Техническому заданию содержит характеристики товаров, которые необходимо использовать при выполнении работ, без указания на товарные знаки участником размещения заказа в первой части заявки &lt;…..&gt; указываются конкретные значения показателей предлагаемых к использованию товаров, соответствующие значениям, установленным приложением к Техническому заданию документации об открытом аукционе в электронной форме, и их товарные знаки (при наличии)</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Комиссией в ходе рассмотрения жалобы установлено, что уполномоченным органом на официальном сайте в качестве приложения к аукционной документации в разделе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Документы заказа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подраздел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Документация об открытом аукционе в электронной форме</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размещен файл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Приложение к Техническому заданию № 0171300003913000114 от 28.06.2013</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содержащий требования к техническим характеристикам применяемых товаров и материалов (значения показателей, в рамках которых участникам необходимо было указать в заявке конкретное значение). При открытии Комиссией данного файла не возникло каких-либо проблем и неисправностей.</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На заседании Комиссии также установлено, что первая часть заявки 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ТоннельТрансМонтаж</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заявка № 5435314) не содержала требуемых в пункте 20 раздела 3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Информационная карта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аукционной документации конкретных значений показателей предлагаемых к использованию товаров, соответствующих значениям, установленным приложением к Техническому заданию аукционной документации и их товарные знаки (при наличии).</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Исходя из Протокола № 0171300003913000114-1 рассмотрения первых частей заявок на участие в открытом аукционе в электронной форме  от 25.07.2013 аукционная комиссия уполномоченного органа не допустила 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ТоннельТрансМонтаж</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заявка № 5435314) до участия в аукционе на основании пункта 1 части 4 статьи 41.9 Федерального закона от 21.07.2005 № 94-ФЗ, пункта 20 раздела 3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Информационная карта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документации об открытом аукционе в электронной форме: непредоставление сведений, предусмотренных частью 4 статьи 41.8 Федерального закона от 21.07.2005 № 94-ФЗ (отсутствуют (не представлены)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(его словестное обозначение)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используемого товара.</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Часть 1 статьи 41.9 Закона устанавливает, что аукционная комиссия проверяет первые части заявок на участие в открытом аукционе в электронной форме, содержащие предусмотренные </w:t>
      </w:r>
      <w:hyperlink xmlns:r="http://schemas.openxmlformats.org/officeDocument/2006/relationships" r:id="docRId11">
        <w:r>
          <w:rPr>
            <w:rFonts w:ascii="Times New Roman" w:hAnsi="Times New Roman" w:cs="Times New Roman" w:eastAsia="Times New Roman"/>
            <w:color w:val="0000FF"/>
            <w:spacing w:val="0"/>
            <w:position w:val="0"/>
            <w:sz w:val="26"/>
            <w:u w:val="single"/>
            <w:shd w:fill="auto" w:val="clear"/>
          </w:rPr>
          <w:t xml:space="preserve">частью 4 статьи 41.8</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настоящего Федерального закона сведения,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Согласно части 3 статьи 41.9 Закона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hyperlink xmlns:r="http://schemas.openxmlformats.org/officeDocument/2006/relationships" r:id="docRId12">
        <w:r>
          <w:rPr>
            <w:rFonts w:ascii="Times New Roman" w:hAnsi="Times New Roman" w:cs="Times New Roman" w:eastAsia="Times New Roman"/>
            <w:color w:val="0000FF"/>
            <w:spacing w:val="0"/>
            <w:position w:val="0"/>
            <w:sz w:val="26"/>
            <w:u w:val="single"/>
            <w:shd w:fill="auto" w:val="clear"/>
          </w:rPr>
          <w:t xml:space="preserve">частью 4 статьи 41.8</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настоящего Федерального закона,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 в порядке и по основаниям, которые предусмотрены настоящей статьей.</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соответствии с пунктом 1 части 4 статьи 41.9 Закона участник размещения заказа не допускается к участию в открытом аукционе в электронной форме в случае непредоставления сведений, предусмотренных </w:t>
      </w:r>
      <w:hyperlink xmlns:r="http://schemas.openxmlformats.org/officeDocument/2006/relationships" r:id="docRId13">
        <w:r>
          <w:rPr>
            <w:rFonts w:ascii="Times New Roman" w:hAnsi="Times New Roman" w:cs="Times New Roman" w:eastAsia="Times New Roman"/>
            <w:color w:val="0000FF"/>
            <w:spacing w:val="0"/>
            <w:position w:val="0"/>
            <w:sz w:val="26"/>
            <w:u w:val="single"/>
            <w:shd w:fill="auto" w:val="clear"/>
          </w:rPr>
          <w:t xml:space="preserve">частью 4 статьи 41.8</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настоящего Федерального закона, или предоставления недостоверных сведений.</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Таким образом, аукционная комиссия уполномоченного органа правомерно не допустила 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ТоннельТрансМонтаж</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заявка № 5435314) до участия в аукционе.</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Доводы Заявителя о том, что предоставления участниками  конкретных показателей используемого товара  не требовалось согласно информации о размещенном заказчиком  открытом аукционе в электронной форме № 0171300003913000114, размещенной на официальном сайте </w:t>
      </w:r>
      <w:hyperlink xmlns:r="http://schemas.openxmlformats.org/officeDocument/2006/relationships" r:id="docRId14">
        <w:r>
          <w:rPr>
            <w:rFonts w:ascii="Times New Roman" w:hAnsi="Times New Roman" w:cs="Times New Roman" w:eastAsia="Times New Roman"/>
            <w:color w:val="0000FF"/>
            <w:spacing w:val="0"/>
            <w:position w:val="0"/>
            <w:sz w:val="26"/>
            <w:u w:val="single"/>
            <w:shd w:fill="auto" w:val="clear"/>
          </w:rPr>
          <w:t xml:space="preserve">www</w:t>
        </w:r>
        <w:r>
          <w:rPr>
            <w:rFonts w:ascii="Times New Roman" w:hAnsi="Times New Roman" w:cs="Times New Roman" w:eastAsia="Times New Roman"/>
            <w:vanish/>
            <w:color w:val="0000FF"/>
            <w:spacing w:val="0"/>
            <w:position w:val="0"/>
            <w:sz w:val="26"/>
            <w:u w:val="single"/>
            <w:shd w:fill="auto" w:val="clear"/>
          </w:rPr>
          <w:t xml:space="preserve">HYPERLINK "http://www.zakupki.gov.ru/"</w:t>
        </w:r>
        <w:r>
          <w:rPr>
            <w:rFonts w:ascii="Times New Roman" w:hAnsi="Times New Roman" w:cs="Times New Roman" w:eastAsia="Times New Roman"/>
            <w:color w:val="0000FF"/>
            <w:spacing w:val="0"/>
            <w:position w:val="0"/>
            <w:sz w:val="26"/>
            <w:u w:val="single"/>
            <w:shd w:fill="auto" w:val="clear"/>
          </w:rPr>
          <w:t xml:space="preserve">.</w:t>
        </w:r>
        <w:r>
          <w:rPr>
            <w:rFonts w:ascii="Times New Roman" w:hAnsi="Times New Roman" w:cs="Times New Roman" w:eastAsia="Times New Roman"/>
            <w:vanish/>
            <w:color w:val="0000FF"/>
            <w:spacing w:val="0"/>
            <w:position w:val="0"/>
            <w:sz w:val="26"/>
            <w:u w:val="single"/>
            <w:shd w:fill="auto" w:val="clear"/>
          </w:rPr>
          <w:t xml:space="preserve">HYPERLINK "http://www.zakupki.gov.ru/"</w:t>
        </w:r>
        <w:r>
          <w:rPr>
            <w:rFonts w:ascii="Times New Roman" w:hAnsi="Times New Roman" w:cs="Times New Roman" w:eastAsia="Times New Roman"/>
            <w:color w:val="0000FF"/>
            <w:spacing w:val="0"/>
            <w:position w:val="0"/>
            <w:sz w:val="26"/>
            <w:u w:val="single"/>
            <w:shd w:fill="auto" w:val="clear"/>
          </w:rPr>
          <w:t xml:space="preserve">zakupki</w:t>
        </w:r>
        <w:r>
          <w:rPr>
            <w:rFonts w:ascii="Times New Roman" w:hAnsi="Times New Roman" w:cs="Times New Roman" w:eastAsia="Times New Roman"/>
            <w:vanish/>
            <w:color w:val="0000FF"/>
            <w:spacing w:val="0"/>
            <w:position w:val="0"/>
            <w:sz w:val="26"/>
            <w:u w:val="single"/>
            <w:shd w:fill="auto" w:val="clear"/>
          </w:rPr>
          <w:t xml:space="preserve">HYPERLINK "http://www.zakupki.gov.ru/"</w:t>
        </w:r>
        <w:r>
          <w:rPr>
            <w:rFonts w:ascii="Times New Roman" w:hAnsi="Times New Roman" w:cs="Times New Roman" w:eastAsia="Times New Roman"/>
            <w:color w:val="0000FF"/>
            <w:spacing w:val="0"/>
            <w:position w:val="0"/>
            <w:sz w:val="26"/>
            <w:u w:val="single"/>
            <w:shd w:fill="auto" w:val="clear"/>
          </w:rPr>
          <w:t xml:space="preserve">.</w:t>
        </w:r>
        <w:r>
          <w:rPr>
            <w:rFonts w:ascii="Times New Roman" w:hAnsi="Times New Roman" w:cs="Times New Roman" w:eastAsia="Times New Roman"/>
            <w:vanish/>
            <w:color w:val="0000FF"/>
            <w:spacing w:val="0"/>
            <w:position w:val="0"/>
            <w:sz w:val="26"/>
            <w:u w:val="single"/>
            <w:shd w:fill="auto" w:val="clear"/>
          </w:rPr>
          <w:t xml:space="preserve">HYPERLINK "http://www.zakupki.gov.ru/"</w:t>
        </w:r>
        <w:r>
          <w:rPr>
            <w:rFonts w:ascii="Times New Roman" w:hAnsi="Times New Roman" w:cs="Times New Roman" w:eastAsia="Times New Roman"/>
            <w:color w:val="0000FF"/>
            <w:spacing w:val="0"/>
            <w:position w:val="0"/>
            <w:sz w:val="26"/>
            <w:u w:val="single"/>
            <w:shd w:fill="auto" w:val="clear"/>
          </w:rPr>
          <w:t xml:space="preserve">gov</w:t>
        </w:r>
        <w:r>
          <w:rPr>
            <w:rFonts w:ascii="Times New Roman" w:hAnsi="Times New Roman" w:cs="Times New Roman" w:eastAsia="Times New Roman"/>
            <w:vanish/>
            <w:color w:val="0000FF"/>
            <w:spacing w:val="0"/>
            <w:position w:val="0"/>
            <w:sz w:val="26"/>
            <w:u w:val="single"/>
            <w:shd w:fill="auto" w:val="clear"/>
          </w:rPr>
          <w:t xml:space="preserve">HYPERLINK "http://www.zakupki.gov.ru/"</w:t>
        </w:r>
        <w:r>
          <w:rPr>
            <w:rFonts w:ascii="Times New Roman" w:hAnsi="Times New Roman" w:cs="Times New Roman" w:eastAsia="Times New Roman"/>
            <w:color w:val="0000FF"/>
            <w:spacing w:val="0"/>
            <w:position w:val="0"/>
            <w:sz w:val="26"/>
            <w:u w:val="single"/>
            <w:shd w:fill="auto" w:val="clear"/>
          </w:rPr>
          <w:t xml:space="preserve">.</w:t>
        </w:r>
        <w:r>
          <w:rPr>
            <w:rFonts w:ascii="Times New Roman" w:hAnsi="Times New Roman" w:cs="Times New Roman" w:eastAsia="Times New Roman"/>
            <w:vanish/>
            <w:color w:val="0000FF"/>
            <w:spacing w:val="0"/>
            <w:position w:val="0"/>
            <w:sz w:val="26"/>
            <w:u w:val="single"/>
            <w:shd w:fill="auto" w:val="clear"/>
          </w:rPr>
          <w:t xml:space="preserve">HYPERLINK "http://www.zakupki.gov.ru/"</w:t>
        </w:r>
        <w:r>
          <w:rPr>
            <w:rFonts w:ascii="Times New Roman" w:hAnsi="Times New Roman" w:cs="Times New Roman" w:eastAsia="Times New Roman"/>
            <w:color w:val="0000FF"/>
            <w:spacing w:val="0"/>
            <w:position w:val="0"/>
            <w:sz w:val="26"/>
            <w:u w:val="single"/>
            <w:shd w:fill="auto" w:val="clear"/>
          </w:rPr>
          <w:t xml:space="preserve">ru</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 разделе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Общая информация</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 заказе значится, что требования к качеству, техническим характеристикам товара, работ, услуг первой части заявки (пункт 1 части 4 статьи 41.6 Федерального закона от 21.07.2005 № 94-ФЗ) не указаны) и сайте оператора электронной площадки  </w:t>
      </w:r>
      <w:hyperlink xmlns:r="http://schemas.openxmlformats.org/officeDocument/2006/relationships" r:id="docRId15">
        <w:r>
          <w:rPr>
            <w:rFonts w:ascii="Times New Roman" w:hAnsi="Times New Roman" w:cs="Times New Roman" w:eastAsia="Times New Roman"/>
            <w:color w:val="0000FF"/>
            <w:spacing w:val="0"/>
            <w:position w:val="0"/>
            <w:sz w:val="26"/>
            <w:u w:val="single"/>
            <w:shd w:fill="auto" w:val="clear"/>
          </w:rPr>
          <w:t xml:space="preserve">www</w:t>
        </w:r>
        <w:r>
          <w:rPr>
            <w:rFonts w:ascii="Times New Roman" w:hAnsi="Times New Roman" w:cs="Times New Roman" w:eastAsia="Times New Roman"/>
            <w:vanish/>
            <w:color w:val="0000FF"/>
            <w:spacing w:val="0"/>
            <w:position w:val="0"/>
            <w:sz w:val="26"/>
            <w:u w:val="single"/>
            <w:shd w:fill="auto" w:val="clear"/>
          </w:rPr>
          <w:t xml:space="preserve">HYPERLINK "http://www.sberbank-ast.ru/"</w:t>
        </w:r>
        <w:r>
          <w:rPr>
            <w:rFonts w:ascii="Times New Roman" w:hAnsi="Times New Roman" w:cs="Times New Roman" w:eastAsia="Times New Roman"/>
            <w:color w:val="0000FF"/>
            <w:spacing w:val="0"/>
            <w:position w:val="0"/>
            <w:sz w:val="26"/>
            <w:u w:val="single"/>
            <w:shd w:fill="auto" w:val="clear"/>
          </w:rPr>
          <w:t xml:space="preserve">.</w:t>
        </w:r>
        <w:r>
          <w:rPr>
            <w:rFonts w:ascii="Times New Roman" w:hAnsi="Times New Roman" w:cs="Times New Roman" w:eastAsia="Times New Roman"/>
            <w:vanish/>
            <w:color w:val="0000FF"/>
            <w:spacing w:val="0"/>
            <w:position w:val="0"/>
            <w:sz w:val="26"/>
            <w:u w:val="single"/>
            <w:shd w:fill="auto" w:val="clear"/>
          </w:rPr>
          <w:t xml:space="preserve">HYPERLINK "http://www.sberbank-ast.ru/"</w:t>
        </w:r>
        <w:r>
          <w:rPr>
            <w:rFonts w:ascii="Times New Roman" w:hAnsi="Times New Roman" w:cs="Times New Roman" w:eastAsia="Times New Roman"/>
            <w:color w:val="0000FF"/>
            <w:spacing w:val="0"/>
            <w:position w:val="0"/>
            <w:sz w:val="26"/>
            <w:u w:val="single"/>
            <w:shd w:fill="auto" w:val="clear"/>
          </w:rPr>
          <w:t xml:space="preserve">sberbank</w:t>
        </w:r>
        <w:r>
          <w:rPr>
            <w:rFonts w:ascii="Times New Roman" w:hAnsi="Times New Roman" w:cs="Times New Roman" w:eastAsia="Times New Roman"/>
            <w:vanish/>
            <w:color w:val="0000FF"/>
            <w:spacing w:val="0"/>
            <w:position w:val="0"/>
            <w:sz w:val="26"/>
            <w:u w:val="single"/>
            <w:shd w:fill="auto" w:val="clear"/>
          </w:rPr>
          <w:t xml:space="preserve">HYPERLINK "http://www.sberbank-ast.ru/"</w:t>
        </w:r>
        <w:r>
          <w:rPr>
            <w:rFonts w:ascii="Times New Roman" w:hAnsi="Times New Roman" w:cs="Times New Roman" w:eastAsia="Times New Roman"/>
            <w:color w:val="0000FF"/>
            <w:spacing w:val="0"/>
            <w:position w:val="0"/>
            <w:sz w:val="26"/>
            <w:u w:val="single"/>
            <w:shd w:fill="auto" w:val="clear"/>
          </w:rPr>
          <w:t xml:space="preserve">-</w:t>
        </w:r>
        <w:r>
          <w:rPr>
            <w:rFonts w:ascii="Times New Roman" w:hAnsi="Times New Roman" w:cs="Times New Roman" w:eastAsia="Times New Roman"/>
            <w:vanish/>
            <w:color w:val="0000FF"/>
            <w:spacing w:val="0"/>
            <w:position w:val="0"/>
            <w:sz w:val="26"/>
            <w:u w:val="single"/>
            <w:shd w:fill="auto" w:val="clear"/>
          </w:rPr>
          <w:t xml:space="preserve">HYPERLINK "http://www.sberbank-ast.ru/"</w:t>
        </w:r>
        <w:r>
          <w:rPr>
            <w:rFonts w:ascii="Times New Roman" w:hAnsi="Times New Roman" w:cs="Times New Roman" w:eastAsia="Times New Roman"/>
            <w:color w:val="0000FF"/>
            <w:spacing w:val="0"/>
            <w:position w:val="0"/>
            <w:sz w:val="26"/>
            <w:u w:val="single"/>
            <w:shd w:fill="auto" w:val="clear"/>
          </w:rPr>
          <w:t xml:space="preserve">ast</w:t>
        </w:r>
        <w:r>
          <w:rPr>
            <w:rFonts w:ascii="Times New Roman" w:hAnsi="Times New Roman" w:cs="Times New Roman" w:eastAsia="Times New Roman"/>
            <w:vanish/>
            <w:color w:val="0000FF"/>
            <w:spacing w:val="0"/>
            <w:position w:val="0"/>
            <w:sz w:val="26"/>
            <w:u w:val="single"/>
            <w:shd w:fill="auto" w:val="clear"/>
          </w:rPr>
          <w:t xml:space="preserve">HYPERLINK "http://www.sberbank-ast.ru/"</w:t>
        </w:r>
        <w:r>
          <w:rPr>
            <w:rFonts w:ascii="Times New Roman" w:hAnsi="Times New Roman" w:cs="Times New Roman" w:eastAsia="Times New Roman"/>
            <w:color w:val="0000FF"/>
            <w:spacing w:val="0"/>
            <w:position w:val="0"/>
            <w:sz w:val="26"/>
            <w:u w:val="single"/>
            <w:shd w:fill="auto" w:val="clear"/>
          </w:rPr>
          <w:t xml:space="preserve">.</w:t>
        </w:r>
        <w:r>
          <w:rPr>
            <w:rFonts w:ascii="Times New Roman" w:hAnsi="Times New Roman" w:cs="Times New Roman" w:eastAsia="Times New Roman"/>
            <w:vanish/>
            <w:color w:val="0000FF"/>
            <w:spacing w:val="0"/>
            <w:position w:val="0"/>
            <w:sz w:val="26"/>
            <w:u w:val="single"/>
            <w:shd w:fill="auto" w:val="clear"/>
          </w:rPr>
          <w:t xml:space="preserve">HYPERLINK "http://www.sberbank-ast.ru/"</w:t>
        </w:r>
        <w:r>
          <w:rPr>
            <w:rFonts w:ascii="Times New Roman" w:hAnsi="Times New Roman" w:cs="Times New Roman" w:eastAsia="Times New Roman"/>
            <w:color w:val="0000FF"/>
            <w:spacing w:val="0"/>
            <w:position w:val="0"/>
            <w:sz w:val="26"/>
            <w:u w:val="single"/>
            <w:shd w:fill="auto" w:val="clear"/>
          </w:rPr>
          <w:t xml:space="preserve">ru</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 разделе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Перечень документов, предоставляемых в составе первой части заявки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указано, что таких требований не установлено) несостоятельны, поскольку согласно требованиям  пункта 1 части 3 статьи 41.6 Закона именно документация об открытом аукционе в электронной форме должна содержать требования к содержанию и составу заявки на участие в открытом аукционе в электронной форме в соответствии с </w:t>
      </w:r>
      <w:hyperlink xmlns:r="http://schemas.openxmlformats.org/officeDocument/2006/relationships" r:id="docRId16">
        <w:r>
          <w:rPr>
            <w:rFonts w:ascii="Times New Roman" w:hAnsi="Times New Roman" w:cs="Times New Roman" w:eastAsia="Times New Roman"/>
            <w:color w:val="0000FF"/>
            <w:spacing w:val="0"/>
            <w:position w:val="0"/>
            <w:sz w:val="26"/>
            <w:u w:val="single"/>
            <w:shd w:fill="auto" w:val="clear"/>
          </w:rPr>
          <w:t xml:space="preserve">частями 4</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 </w:t>
      </w:r>
      <w:hyperlink xmlns:r="http://schemas.openxmlformats.org/officeDocument/2006/relationships" r:id="docRId17">
        <w:r>
          <w:rPr>
            <w:rFonts w:ascii="Times New Roman" w:hAnsi="Times New Roman" w:cs="Times New Roman" w:eastAsia="Times New Roman"/>
            <w:color w:val="0000FF"/>
            <w:spacing w:val="0"/>
            <w:position w:val="0"/>
            <w:sz w:val="26"/>
            <w:u w:val="single"/>
            <w:shd w:fill="auto" w:val="clear"/>
          </w:rPr>
          <w:t xml:space="preserve">6 статьи 41.8</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настоящего Федерального закона и инструкцию по ее заполнению.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 данном случае аукционная документация (Пункт 20 раздела 3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Информационная карта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содержит такие требования и инструкцию по заполнению первой части заявки, согласно которой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участником размещения заказа в первой части заявки &lt;…..&gt; указываются конкретные значения показателей предлагаемых к использованию товаров, соответствующие значениям, установленным приложением к Техническому заданию документации об открытом аукционе в электронной форме, и их товарные знаки (при наличии)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Также на официальном сайте в качестве приложения к данной аукционной документации в разделе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Документы заказа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подраздел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Документация об открытом аукционе в электронной форме</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размещен файл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Приложение к Техническому заданию № 0171300003913000114 от 28.06.2013</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содержащий требования к техническим характеристикам применяемых товаров и материалов (значения показателей, в рамках которых участникам необходимо было указать в заявке конкретное значение).</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Таким образом, уполномоченным органом, заказчиком выполнены требования  Федерального закона от 21.07.2005г. № 94-ФЗ в части  указания в аукционной документации требований к содержанию и составу заявки на участие в открытом аукционе в электронной форме в соответствии с </w:t>
      </w:r>
      <w:hyperlink xmlns:r="http://schemas.openxmlformats.org/officeDocument/2006/relationships" r:id="docRId18">
        <w:r>
          <w:rPr>
            <w:rFonts w:ascii="Times New Roman" w:hAnsi="Times New Roman" w:cs="Times New Roman" w:eastAsia="Times New Roman"/>
            <w:color w:val="0000FF"/>
            <w:spacing w:val="0"/>
            <w:position w:val="0"/>
            <w:sz w:val="26"/>
            <w:u w:val="single"/>
            <w:shd w:fill="auto" w:val="clear"/>
          </w:rPr>
          <w:t xml:space="preserve">частями 4</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 </w:t>
      </w:r>
      <w:hyperlink xmlns:r="http://schemas.openxmlformats.org/officeDocument/2006/relationships" r:id="docRId19">
        <w:r>
          <w:rPr>
            <w:rFonts w:ascii="Times New Roman" w:hAnsi="Times New Roman" w:cs="Times New Roman" w:eastAsia="Times New Roman"/>
            <w:color w:val="0000FF"/>
            <w:spacing w:val="0"/>
            <w:position w:val="0"/>
            <w:sz w:val="26"/>
            <w:u w:val="single"/>
            <w:shd w:fill="auto" w:val="clear"/>
          </w:rPr>
          <w:t xml:space="preserve">6 статьи 41.8</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настоящего Федерального закона и инструкции по ее заполнению, а также в части размещения такой документации на официальном сайте </w:t>
      </w:r>
      <w:hyperlink xmlns:r="http://schemas.openxmlformats.org/officeDocument/2006/relationships" r:id="docRId20">
        <w:r>
          <w:rPr>
            <w:rFonts w:ascii="Times New Roman" w:hAnsi="Times New Roman" w:cs="Times New Roman" w:eastAsia="Times New Roman"/>
            <w:color w:val="0000FF"/>
            <w:spacing w:val="0"/>
            <w:position w:val="0"/>
            <w:sz w:val="26"/>
            <w:u w:val="single"/>
            <w:shd w:fill="auto" w:val="clear"/>
          </w:rPr>
          <w:t xml:space="preserve">www.zakupki.gov.ru</w:t>
        </w:r>
      </w:hyperlink>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 основании изложенного и руководствуясь частью 6 статьи 60 Федерального закона от 21.07.2005г. № 94-ФЗ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размещении заказов на поставки товаров, выполнение работ, оказание услуг для государственных и муниципальных нужд</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Административным регламентом, утвержденным приказом ФАС России от 24.07.2012г. № 498, Комиссия Ярославского УФАС России по контролю в сфере размещения заказов</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решила:</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признать жалобу 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ТоннельТрансМонтаж</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на действия аукционной комиссии уполномоченного органа - Администрации Рыбинского муниципального района при проведении открытого аукциона в электронной форме на право заключения муниципального контракта на выполнение функций Застройщика объекта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Модернизация комплекса водозабора и очистных сооружений водоснабжения в д. Дюдьково Октябрьского с.п. Рыбинского района Ярославской области (1,2 этапы). Второй этап строительства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извещение № 0171300003913000114) необоснованной.</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Настоящее решение может быть обжаловано в судебном порядке в течение трех месяцев со дня его принятия.</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Председатель Комиссии                                                                                  И.Г.Паутов</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Члены Комиссии                                                                                            Т.В.Крюкова</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Т.И.Запольская</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consultantplus://offline/ref=365FE6E100FA69B6E5D24BA390E3673E14127D21DF9516784E96D5B030EE1C83235DF16507mBi6L" Id="docRId17" Type="http://schemas.openxmlformats.org/officeDocument/2006/relationships/hyperlink"/><Relationship TargetMode="External" Target="consultantplus://offline/ref=365FE6E100FA69B6E5D24BA390E3673E14127D21DF9516784E96D5B030EE1C83235DF16507mBi6L" Id="docRId7" Type="http://schemas.openxmlformats.org/officeDocument/2006/relationships/hyperlink"/><Relationship TargetMode="External" Target="http://www.zakupki.gov.ru/" Id="docRId14" Type="http://schemas.openxmlformats.org/officeDocument/2006/relationships/hyperlink"/><Relationship TargetMode="External" Target="consultantplus://offline/ref=365FE6E100FA69B6E5D24BA390E3673E14127D21DF9516784E96D5B030EE1C83235DF16506mBiCL" Id="docRId6" Type="http://schemas.openxmlformats.org/officeDocument/2006/relationships/hyperlink"/><Relationship TargetMode="External" Target="http://www.sberbank-ast.ru/" Id="docRId1" Type="http://schemas.openxmlformats.org/officeDocument/2006/relationships/hyperlink"/><Relationship TargetMode="External" Target="consultantplus://offline/ref=C3960C9F1FCDBB527DFBB71EF6D30ABCFC90DA9F8CAEB31C5D90F4AFAF4D4A7653CC66B215t2sFM" Id="docRId11" Type="http://schemas.openxmlformats.org/officeDocument/2006/relationships/hyperlink"/><Relationship TargetMode="External" Target="http://www.sberbank-ast.ru/" Id="docRId15" Type="http://schemas.openxmlformats.org/officeDocument/2006/relationships/hyperlink"/><Relationship TargetMode="External" Target="consultantplus://offline/ref=365FE6E100FA69B6E5D24BA390E3673E14127D21DF9516784E96D5B030EE1C83235DF16507mBi6L" Id="docRId19" Type="http://schemas.openxmlformats.org/officeDocument/2006/relationships/hyperlink"/><Relationship Target="styles.xml" Id="docRId22" Type="http://schemas.openxmlformats.org/officeDocument/2006/relationships/styles"/><Relationship TargetMode="External" Target="http://www.zakupki.gov/" Id="docRId5" Type="http://schemas.openxmlformats.org/officeDocument/2006/relationships/hyperlink"/><Relationship TargetMode="External" Target="consultantplus://offline/ref=2BDC1214292D9031A291BE13E7EA2E7D6D76C760DAEA1ACC2E78A27EE66CF8ECA8D05156C012zCl9L" Id="docRId9" Type="http://schemas.openxmlformats.org/officeDocument/2006/relationships/hyperlink"/><Relationship TargetMode="External" Target="http://www.zakupki.gov.ru/" Id="docRId0" Type="http://schemas.openxmlformats.org/officeDocument/2006/relationships/hyperlink"/><Relationship TargetMode="External" Target="consultantplus://offline/ref=167B86B16144AA928C1A208EB5F135805663FA279EE3478ABD19175D203090E614E3DD569009tEM" Id="docRId12" Type="http://schemas.openxmlformats.org/officeDocument/2006/relationships/hyperlink"/><Relationship TargetMode="External" Target="consultantplus://offline/ref=365FE6E100FA69B6E5D24BA390E3673E14127D21DF9516784E96D5B030EE1C83235DF16506mBiCL" Id="docRId16" Type="http://schemas.openxmlformats.org/officeDocument/2006/relationships/hyperlink"/><Relationship Target="numbering.xml" Id="docRId21" Type="http://schemas.openxmlformats.org/officeDocument/2006/relationships/numbering"/><Relationship TargetMode="External" Target="consultantplus://offline/ref=7355D14A77CF9B54B7442108169131995E2EB3235A55592348367F8CA6FE952B96624CA6290ErAL" Id="docRId4" Type="http://schemas.openxmlformats.org/officeDocument/2006/relationships/hyperlink"/><Relationship TargetMode="External" Target="consultantplus://offline/ref=2BDC1214292D9031A291BE13E7EA2E7D6D76C760DAEA1ACC2E78A27EE66CF8ECA8D05156C012zCl9L" Id="docRId8" Type="http://schemas.openxmlformats.org/officeDocument/2006/relationships/hyperlink"/><Relationship TargetMode="External" Target="consultantplus://offline/ref=AC3B422E51C42C06925BA8F25A75DB19CFCD860150EA69C9A28A9C7495E753107BE1051FF5N5v2M" Id="docRId13" Type="http://schemas.openxmlformats.org/officeDocument/2006/relationships/hyperlink"/><Relationship TargetMode="External" Target="http://www.zakupki.gov.ru/" Id="docRId20" Type="http://schemas.openxmlformats.org/officeDocument/2006/relationships/hyperlink"/><Relationship TargetMode="External" Target="consultantplus://offline/ref=7355D14A77CF9B54B7442108169131995E2EB3235A55592348367F8CA6FE952B96624CA6290Er9L" Id="docRId3" Type="http://schemas.openxmlformats.org/officeDocument/2006/relationships/hyperlink"/><Relationship TargetMode="External" Target="consultantplus://offline/ref=2BDC1214292D9031A291BE13E7EA2E7D6D76C760DAEA1ACC2E78A27EE66CF8ECA8D05156C012zCl9L" Id="docRId10" Type="http://schemas.openxmlformats.org/officeDocument/2006/relationships/hyperlink"/><Relationship TargetMode="External" Target="consultantplus://offline/ref=365FE6E100FA69B6E5D24BA390E3673E14127D21DF9516784E96D5B030EE1C83235DF16506mBiCL" Id="docRId18" Type="http://schemas.openxmlformats.org/officeDocument/2006/relationships/hyperlink"/><Relationship TargetMode="External" Target="http://www.zakupki.gov.ru/" Id="docRId2" Type="http://schemas.openxmlformats.org/officeDocument/2006/relationships/hyperlink"/></Relationships>
</file>