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ПромТрейд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150054,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г.Ярославль, ул.Тургенева, д.15, корп.2, кв.43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МОУ средняя общеобразовательная школа № 76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150031,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Ярославская обл, Ярославль г, Автозаводская, 69 "Д"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делу о нарушении законодательства о размещении заказов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№ 05-02/238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Ж-13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Резолютивная часть решения объявлена 30 сентября  2013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 изготовлено в полном объеме 03 октября 2013 года                 г. Ярославль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Комиссия  Управления Федеральной антимонопольной службы по Ярославской  области  по  контролю в сфере  размещения заказов (далее – Комиссия) в составе: председателя Комиссии – временно исполняющий обязанности заместителя руководителя управления Бай-Бородина Л.Ю., членов Комиссии – начальник отдела контроля размещения государственного  заказа  Крюкова Т.В., государственный инспектор отдела контроля размещения государственного заказа Запольская Т.И.,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 участием: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заявителя –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ПромТрейд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извещен надлежащим образом о дате и времени рассмотрения дела, на рассмотрение жалобы представителя не направил,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заказчика  –  МОУ средняя общеобразовательная школа № 76 – директора Герасимова С.Д.,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рассмотрев жалобу 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ПромТрейд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далее также – Заявитель) на действия заказчика – МОУ средняя общеобразовательная школа № 76   при проведении запроса котировок на право заключения гражданско-правового договора на закупку технологического оборудования для пищеблока в рамках целевой программы "Совершенствование организации питания в муниципальных общеобразовательных учреждениях на основе внедрения новых технологий приготовления пищи на 2013 год" (извещение № 0371300094513000009 ) (далее – котировочная комиссия, заказчик, запрос котировок),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установила: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Управление Федеральной антимонопольной службы по Ярославской области (Ярославское УФАС России) поступила жалоба Заявителя на действия Заказчика   при проведении запроса котировок.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жалобе Заявитель утверждает, что форма котировочной заявки (Приложение № 1 к запросу котировок), размещенная заказчиком на официальном сайте в составе документов заказа, предусматривает в себе требование предоставления сведений о КПП (код причины постановки на учет) участника размещения заказа. Однако сведения КПП, по мнению Заявителя, не входят в перечень обязательных сведений, которые должны содержаться в котировочной заявке. Таким образом, Заявитель считает, что Заказчик при установлении требования к участникам размещения заказа о наличии сведений о КПП  нарушил положения действующего законодательства, просит признать жалобу обоснованной.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Представитель Заказчика с доводами жалобы не согласился, в своих пояснениях ссылается на Приказ Министерства Финансов РФ, Федеральной Налоговой Службы от 29.06.2012г. № ММВ-7-6/435@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порядка и условий присвоения, применения, а также изменения идентификационного номера налогоплательщика (далее – ИНН)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далее – Приказ), в котором определен порядок и условия присвоения и применения организациями и физическими лицами  ИНН. Согласно данного Приказа при постановке на учет в налоговом органе организации, физическому лицу присваивается ИНН, а для организаций в дополнении к ИНН в связи с постановкой на учет в налоговых органах присваивается код причины постановки на учет (КПП). Таким образом КПП, по мнению Заказчика, является продолжением ИНН. Просит признать жалобу необоснованной.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Заслушав мнения сторон и изучив представленные документы и материалы, Комиссия приходит к следующим выводам.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Заказчиком - МОУ средняя общеобразовательная школа № 76  – 12.09.2013 размещено на официальном сайте в сети Интернет  Российской Федерации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размещения информации о размещении заказов на поставки товаров, выполнение работ, оказание услуг для государственных нужд www.zakupki.gov.ru  извещение № 0371300094513000009   о проведении  запроса котировок на право заключения гражданско-правового договора на закупку технологического оборудования для пищеблока в рамках целевой программы "Совершенствование организации питания в муниципальных общеобразовательных учреждениях на основе внедрения новых технологий приготовления пищи на 2013 год".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Согласно Протоколу рассмотрения и оценки котировочных заявок № 0371300094513000009-П от 25.09.2013г. в данном запросе котировок участвовали 2 участника размещения заказа –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Русский проект-Волга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Ремторгсервис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Победителем данного запроса котировок стало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Ремторгсервис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Размещение заказов путем запроса котировок регламентировано положениями Главы 4 Федерального закона от 21.07.2005г. № 94-ФЗ (статьи 42 - 47 Федерального закона от 21.07.2005г. № 94-ФЗ). Соответствующая регламентация предполагает нормативные требования к запросу котировок и котировочной заявке, порядок проведения запроса котировок и подачи котировочных заявок, а равно рассмотрения и оценки таковых.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со статьей 44 Федерального закона от 21.07.2005г. № 94-ФЗ установлен исчерпывающий перечень требований к предъявляемые к котировочной заявке, а именно, котировочная заявка должна содержать следующие сведения: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идентификационный номер налогоплательщика (ИНН)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согласие участника размещения заказа исполнить условия контракта, указанные в извещении о проведении запроса котировок;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Как было установлено на заседании Комиссии,  заказчиком в Приложении № 1 к извещению о проведении запроса котировок № 8, размещенного на официальном сайте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установлено требование к участникам размещения заказа об обязательном указании в котировочной заявке КПП участника размещения заказа.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Согласно части 3 статьи 47 Федерального закона от 21.07.2005г. № 94-ФЗ котировочная комиссия в течение одного рабочего дня, следующего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 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товаров, работ, услуг. При предложении наиболее низкой цены товаров, работ, услуг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 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 Отклонение котировочных заявок по иным основаниям не допускается.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пунктом 3 Приказа Министерства финансов РФ, Федеральной Налоговой Службы от 29.06.2012г. № ММВ-7-6/435@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порядка и условий присвоения, применения, а также изменения идентификационного номера налогоплательщика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организаций в дополнении к ИНН в связи с постановкой на учет в налоговых органах присваивается код причины постановки на учет (КПП). Следовательно код причины постановки на учет (КПП) имеют лишь организации. Индивидуальным предпринимателям  и физическим лицам не присваивается КПП.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Исходя из частей 1 и 2 статьи 8  Федерального закона от 21.07.2005г. № 94-ФЗ 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 Участие в размещении заказов может быть ограничено только в случаях, предусмотренных настоящим Федеральным законом и иными федеральными законами.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Таким образом, заказчик, установив в извещении о запросе котировок требование к участникам размещения заказа об обязательном указании в котировочной заявке КПП участникам размещения заказа, ограничил число потенциальных участников размещения заказа, поскольку Индивидуальные предприниматели и физические лица, не имея КПП, не могут выполнить в полной мере  требования извещения о проведении запроса котировок – указать КПП. В случае, если бы Индивидуальный предприниматель или физическое лицо подало бы заявку на участие в запросе котировок без указания КПП, котировочная комиссия заказчика обязана была бы отклонить такую заявку.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Таким образом, Заказчиком нарушены положения статьи 44 Федерального закона от 21.07.2005г. № 94-ФЗ: установлено в извещении о проведении запроса котировок неправомерное не предусмотренное законом требование к участникам размещения заказа.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основании изложенного и руководствуясь частью 6 статьи 60 Федерального закона от 21.07.2005г. № 94-ФЗ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Административным регламентом, утвержденным приказом ФАС России от 24.07.2012г. № 498, Комиссия Ярославского УФАС России по контролю в сфере размещения заказов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решила: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Признать жалобу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ПромТрейд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действия заказчика – МОУ средняя общеобразовательная школа № 76   при проведении запроса котировок на право заключения гражданско-правового договора на закупку технологического оборудования для пищеблока в рамках целевой программы "Совершенствование организации питания в муниципальных общеобразовательных учреждениях на основе внедрения новых технологий приготовления пищи на 2013 год" (извещение № 0371200002513000130)  обоснованной.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Признать Заказчика - МОУ средняя общеобразовательная школа № 76 нарушившим  статью 44  Федерального закона от 21.07.2005г. № 94-ФЗ.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Выдать предписание Заказчику - МОУ средняя общеобразовательная школа № 76  об устранении выявленных нарушений.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решение может быть обжаловано в судебном порядке в течение трех месяцев со дня его принятия.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Комиссии                                                                     Л.Ю.Бай-Бородина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Члены Комиссии                                                                                          Т.В. Крюкова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Т.И.Запольская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