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28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9286"/>
      </w:tblGrid>
      <w:tr>
        <w:trPr>
          <w:trHeight w:val="3401" w:hRule="atLeast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Calibri" w:hAnsi="Calibri"/>
                <w:b/>
              </w:rPr>
              <w:t>ГУБЕРНАТОР ЯРОСЛАВСКОЙ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Calibri" w:hAnsi="Calibri"/>
                <w:b/>
              </w:rPr>
              <w:t>УКАЗ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/>
              </w:rPr>
            </w:pPr>
            <w:r>
              <w:rPr>
                <w:rFonts w:eastAsia="Times New Roman" w:ascii="Calibri" w:hAnsi="Calibri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Calibri" w:hAnsi="Calibri" w:eastAsia="Times New Roman"/>
              </w:rPr>
            </w:pPr>
            <w:r>
              <w:rPr>
                <w:rFonts w:eastAsia="Times New Roman" w:ascii="Calibri" w:hAnsi="Calibri"/>
              </w:rPr>
              <w:t>от 09.10.2014 № 447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Calibri" w:hAnsi="Calibri" w:eastAsia="Times New Roman"/>
              </w:rPr>
            </w:pPr>
            <w:r>
              <w:rPr>
                <w:rFonts w:eastAsia="Times New Roman" w:ascii="Calibri" w:hAnsi="Calibri"/>
              </w:rPr>
              <w:t>г. Ярославль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Cs w:val="28"/>
              </w:rPr>
            </w:pPr>
            <w:r>
              <w:rPr>
                <w:rFonts w:eastAsia="Times New Roman" w:cs="Times New Roman" w:ascii="Calibri" w:hAnsi="Calibri"/>
                <w:szCs w:val="28"/>
              </w:rPr>
            </w:r>
          </w:p>
        </w:tc>
      </w:tr>
    </w:tbl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right="5101" w:hanging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указ Губернатора области </w:t>
      </w:r>
    </w:p>
    <w:p>
      <w:pPr>
        <w:pStyle w:val="Normal"/>
        <w:ind w:right="5101" w:hanging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31.07.2014 № 331  </w:t>
      </w:r>
    </w:p>
    <w:p>
      <w:pPr>
        <w:pStyle w:val="Normal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указ Губернатора области от 31.07.2014 № 331 «О внедрении стандарта развития конкуренции в Ярославской области» следующие изменения: 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Пункт 1 дополнить словами «(далее – Стандарт)».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>
      <w:pPr>
        <w:pStyle w:val="Normal"/>
        <w:jc w:val="both"/>
        <w:rPr>
          <w:rFonts w:eastAsia="Calibri" w:cs="Times New Roman" w:eastAsiaTheme="minorHAnsi"/>
          <w:szCs w:val="28"/>
        </w:rPr>
      </w:pPr>
      <w:r>
        <w:rPr>
          <w:rFonts w:cs="Times New Roman"/>
          <w:szCs w:val="28"/>
        </w:rPr>
        <w:t xml:space="preserve">«2. Определить департамент промышленной политики Ярославской области </w:t>
      </w:r>
      <w:r>
        <w:rPr>
          <w:rFonts w:eastAsia="Calibri" w:cs="Times New Roman" w:eastAsiaTheme="minorHAnsi"/>
          <w:szCs w:val="28"/>
        </w:rPr>
        <w:t xml:space="preserve">уполномоченным органом исполнительной власти Ярославской области по содействию развитию конкуренции в Ярославской области в рамках действующего </w:t>
      </w:r>
      <w:r>
        <w:rPr>
          <w:rFonts w:cs="Times New Roman"/>
          <w:szCs w:val="28"/>
        </w:rPr>
        <w:t>Стандарта</w:t>
      </w:r>
      <w:r>
        <w:rPr>
          <w:rFonts w:eastAsia="Calibri" w:cs="Times New Roman" w:eastAsiaTheme="minorHAnsi"/>
          <w:szCs w:val="28"/>
        </w:rPr>
        <w:t>.».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Указ вступает в силу с момента подписания.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tabs>
          <w:tab w:val="right" w:pos="8931" w:leader="none"/>
        </w:tabs>
        <w:ind w:hanging="0"/>
        <w:jc w:val="both"/>
        <w:rPr/>
      </w:pPr>
      <w:r>
        <w:rPr>
          <w:rFonts w:cs="Times New Roman"/>
          <w:szCs w:val="28"/>
        </w:rPr>
        <w:t>Губернатор области</w:t>
        <w:tab/>
        <w:t>С.Н. Ястребов</w:t>
      </w:r>
      <w:r>
        <w:rPr/>
        <w:b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985" w:right="566" w:header="709" w:top="1134" w:footer="709" w:bottom="113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6235"/>
      <w:gridCol w:w="3119"/>
    </w:tblGrid>
    <w:tr>
      <w:trPr/>
      <w:tc>
        <w:tcPr>
          <w:tcW w:w="6235" w:type="dxa"/>
          <w:tcBorders/>
          <w:shd w:color="auto" w:fill="auto" w:val="clear"/>
        </w:tcPr>
        <w:p>
          <w:pPr>
            <w:pStyle w:val="Style23"/>
            <w:ind w:hanging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3119" w:type="dxa"/>
          <w:tcBorders/>
          <w:shd w:color="auto" w:fill="auto" w:val="clear"/>
        </w:tcPr>
        <w:p>
          <w:pPr>
            <w:pStyle w:val="Style23"/>
            <w:ind w:hanging="0"/>
            <w:jc w:val="right"/>
            <w:rPr/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6235"/>
      <w:gridCol w:w="3119"/>
    </w:tblGrid>
    <w:tr>
      <w:trPr/>
      <w:tc>
        <w:tcPr>
          <w:tcW w:w="6235" w:type="dxa"/>
          <w:tcBorders/>
          <w:shd w:color="auto" w:fill="auto" w:val="clear"/>
        </w:tcPr>
        <w:p>
          <w:pPr>
            <w:pStyle w:val="Style23"/>
            <w:ind w:hanging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3119" w:type="dxa"/>
          <w:tcBorders/>
          <w:shd w:color="auto" w:fill="auto" w:val="clear"/>
        </w:tcPr>
        <w:p>
          <w:pPr>
            <w:pStyle w:val="Style23"/>
            <w:ind w:hanging="0"/>
            <w:jc w:val="right"/>
            <w:rPr/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bookmarkStart w:id="0" w:name="_GoBack"/>
          <w:bookmarkEnd w:id="0"/>
          <w:r>
            <w:rPr>
              <w:rFonts w:cs="Times New Roman"/>
              <w:color w:val="808080"/>
              <w:sz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a57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Times New Roman" w:cs="Calibr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f21a3"/>
    <w:rPr>
      <w:rFonts w:ascii="Calibri" w:hAnsi="Calibri" w:eastAsia="Times New Roman" w:cs="Calibri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51994"/>
    <w:rPr>
      <w:rFonts w:ascii="Calibri" w:hAnsi="Calibri" w:eastAsia="Times New Roman" w:cs="Calibri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e17c45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rsid w:val="005f21a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95199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34418"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e17c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f21a3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C57C4391A53248B25989D93B8DB3FB" ma:contentTypeVersion="1" ma:contentTypeDescription="Создание документа." ma:contentTypeScope="" ma:versionID="831d66b48df61ce06d39113b24e17c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BE75-AA5D-422B-B6B5-C158BC203CFE}"/>
</file>

<file path=customXml/itemProps2.xml><?xml version="1.0" encoding="utf-8"?>
<ds:datastoreItem xmlns:ds="http://schemas.openxmlformats.org/officeDocument/2006/customXml" ds:itemID="{D48F28D8-1D78-405D-9ADB-55DB16F8020C}"/>
</file>

<file path=customXml/itemProps3.xml><?xml version="1.0" encoding="utf-8"?>
<ds:datastoreItem xmlns:ds="http://schemas.openxmlformats.org/officeDocument/2006/customXml" ds:itemID="{19797A9F-FFD0-461C-8734-DD9AEAD9CA63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Application>LibreOffice/5.1.2.2$Windows_x86 LibreOffice_project/d3bf12ecb743fc0d20e0be0c58ca359301eb705f</Application>
  <Pages>1</Pages>
  <Words>104</Words>
  <CharactersWithSpaces>594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2015-01-26T08:40:00Z</dcterms:created>
  <dc:creator>Кокарева</dc:creator>
  <dc:description/>
  <dc:language>ru-RU</dc:language>
  <cp:lastModifiedBy>Кокарева</cp:lastModifiedBy>
  <cp:lastPrinted>2011-05-24T10:58:00Z</cp:lastPrinted>
  <dcterms:modified xsi:type="dcterms:W3CDTF">2015-01-26T08:40:00Z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0x010100D9C57C4391A53248B25989D93B8DB3FB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YS_CODE_DIRECTUM">
    <vt:lpwstr>DIRECTUM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????????????">
    <vt:lpwstr>Шаблон указа Губернатора области</vt:lpwstr>
  </property>
  <property fmtid="{D5CDD505-2E9C-101B-9397-08002B2CF9AE}" pid="11" name="??????????">
    <vt:lpwstr>О внесении изменений в указ Губернатора области от 31.07.2014 № 331</vt:lpwstr>
  </property>
</Properties>
</file>