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b/>
          <w:b/>
          <w:szCs w:val="28"/>
        </w:rPr>
      </w:pPr>
      <w:r>
        <w:rPr>
          <w:b/>
          <w:szCs w:val="28"/>
        </w:rPr>
        <w:t>ДОКЛАД</w:t>
      </w:r>
    </w:p>
    <w:p>
      <w:pPr>
        <w:pStyle w:val="Normal"/>
        <w:ind w:hanging="0"/>
        <w:jc w:val="center"/>
        <w:rPr>
          <w:b/>
          <w:b/>
        </w:rPr>
      </w:pPr>
      <w:r>
        <w:rPr>
          <w:b/>
        </w:rPr>
        <w:t xml:space="preserve">«О состоянии и развитии конкурентной среды на рынках товаров, </w:t>
        <w:br/>
        <w:t>работ и услуг Ярославской области» в 2016 году</w:t>
      </w:r>
    </w:p>
    <w:p>
      <w:pPr>
        <w:pStyle w:val="Normal"/>
        <w:jc w:val="center"/>
        <w:rPr>
          <w:b/>
          <w:b/>
        </w:rPr>
      </w:pPr>
      <w:r>
        <w:rPr>
          <w:b/>
        </w:rPr>
      </w:r>
    </w:p>
    <w:p>
      <w:pPr>
        <w:pStyle w:val="Normal"/>
        <w:ind w:firstLine="708"/>
        <w:rPr/>
      </w:pPr>
      <w:r>
        <w:rPr>
          <w:rFonts w:cs="Times New Roman"/>
          <w:szCs w:val="28"/>
        </w:rPr>
        <w:t xml:space="preserve">Доклад </w:t>
      </w:r>
      <w:r>
        <w:rPr/>
        <w:t xml:space="preserve">«О состоянии и развитии конкурентной среды на рынках товаров, работ и услуг Ярославской области» (далее – доклад) в 2016 году подготовлен во исполнение распоряжения Правительства Российской Федерации от </w:t>
        <w:br/>
        <w:t>5 сентября 2015 года № 1738-р «Об утверждении стандарта развития конкуренции в субъектах Российской Федерации».</w:t>
      </w:r>
    </w:p>
    <w:p>
      <w:pPr>
        <w:pStyle w:val="Normal"/>
        <w:ind w:firstLine="708"/>
        <w:rPr>
          <w:rFonts w:cs="Times New Roman"/>
          <w:szCs w:val="28"/>
        </w:rPr>
      </w:pPr>
      <w:r>
        <w:rPr>
          <w:rFonts w:cs="Times New Roman"/>
          <w:szCs w:val="28"/>
        </w:rPr>
        <w:t>Подготовка настоящего доклада комплексно осуществлена:</w:t>
      </w:r>
    </w:p>
    <w:p>
      <w:pPr>
        <w:pStyle w:val="Normal"/>
        <w:ind w:firstLine="708"/>
        <w:rPr>
          <w:rFonts w:cs="Times New Roman"/>
          <w:szCs w:val="28"/>
        </w:rPr>
      </w:pPr>
      <w:r>
        <w:rPr>
          <w:rFonts w:cs="Times New Roman"/>
          <w:szCs w:val="28"/>
        </w:rPr>
        <w:t>- органами исполнительной власти Ярославской области;</w:t>
      </w:r>
    </w:p>
    <w:p>
      <w:pPr>
        <w:pStyle w:val="Normal"/>
        <w:ind w:firstLine="708"/>
        <w:rPr>
          <w:rFonts w:cs="Times New Roman"/>
          <w:szCs w:val="28"/>
        </w:rPr>
      </w:pPr>
      <w:r>
        <w:rPr>
          <w:rFonts w:cs="Times New Roman"/>
          <w:szCs w:val="28"/>
        </w:rPr>
        <w:t>- структурными подразделениями Правительства области;</w:t>
      </w:r>
    </w:p>
    <w:p>
      <w:pPr>
        <w:pStyle w:val="Normal"/>
        <w:ind w:firstLine="708"/>
        <w:rPr>
          <w:rFonts w:cs="Times New Roman"/>
          <w:szCs w:val="28"/>
        </w:rPr>
      </w:pPr>
      <w:r>
        <w:rPr>
          <w:rFonts w:cs="Times New Roman"/>
          <w:szCs w:val="28"/>
        </w:rPr>
        <w:t>- органами местного самоуправления, с которыми заключены Соглашения о внедрении в Ярославской области Стандарта развития конкуренции в субъектах Российской Федерации (далее – Стандарт);</w:t>
      </w:r>
    </w:p>
    <w:p>
      <w:pPr>
        <w:pStyle w:val="Normal"/>
        <w:ind w:firstLine="708"/>
        <w:rPr>
          <w:rFonts w:cs="Times New Roman"/>
          <w:szCs w:val="28"/>
        </w:rPr>
      </w:pPr>
      <w:r>
        <w:rPr>
          <w:rFonts w:cs="Times New Roman"/>
          <w:szCs w:val="28"/>
        </w:rPr>
        <w:t xml:space="preserve">- общественными организациями, представляющими интересы субъектов малого и среднего предпринимательства и субъектов деятельности в сфере промышленности Ярославской области (Союз «Торгово-Промышленная палата Ярославской области», Ассоциация «Экономический совет Ярославской области (Объединение работодателей Ярославской области)», Уполномоченный по защите прав предпринимателей в Ярославской области, Ярославское региональное отделение общероссийской общественной организации малого и среднего предпринимательства «ОПОРА России» и пр.). </w:t>
      </w:r>
    </w:p>
    <w:p>
      <w:pPr>
        <w:pStyle w:val="Normal"/>
        <w:ind w:firstLine="708"/>
        <w:rPr>
          <w:rFonts w:cs="Times New Roman"/>
          <w:szCs w:val="28"/>
        </w:rPr>
      </w:pPr>
      <w:r>
        <w:rPr>
          <w:rFonts w:cs="Times New Roman"/>
          <w:szCs w:val="28"/>
        </w:rPr>
        <w:t>Структура доклада представлена в соответствии с рекомендациями Аналитического центра при Правительстве Российской Федерации и а</w:t>
      </w:r>
      <w:r>
        <w:rPr>
          <w:szCs w:val="28"/>
        </w:rPr>
        <w:t>втономной некоммерческой организации «Агентство стратегических инициатив по продвижению новых проектов»</w:t>
      </w:r>
      <w:r>
        <w:rPr>
          <w:rFonts w:cs="Times New Roman"/>
          <w:szCs w:val="28"/>
        </w:rPr>
        <w:t>.</w:t>
      </w:r>
    </w:p>
    <w:p>
      <w:pPr>
        <w:pStyle w:val="Normal"/>
        <w:ind w:firstLine="708"/>
        <w:rPr>
          <w:rFonts w:cs="Times New Roman"/>
          <w:szCs w:val="28"/>
        </w:rPr>
      </w:pPr>
      <w:r>
        <w:rPr>
          <w:rFonts w:cs="Times New Roman"/>
          <w:szCs w:val="28"/>
        </w:rPr>
        <w:t>В докладе приведены основные итоги проводимой в 2016 году в Ярославской области политики по содействию развитию конкуренции, представлены результаты мониторинга состояния конкуренции на социально значимых рынках, рассмотрены основные проблемы их функционирования.</w:t>
      </w:r>
    </w:p>
    <w:p>
      <w:pPr>
        <w:pStyle w:val="Normal"/>
        <w:ind w:firstLine="708"/>
        <w:rPr>
          <w:rFonts w:cs="Times New Roman"/>
          <w:b/>
          <w:b/>
          <w:szCs w:val="28"/>
        </w:rPr>
      </w:pPr>
      <w:r>
        <w:rPr>
          <w:rFonts w:cs="Times New Roman"/>
          <w:b/>
          <w:szCs w:val="28"/>
        </w:rPr>
      </w:r>
    </w:p>
    <w:p>
      <w:pPr>
        <w:pStyle w:val="Normal"/>
        <w:ind w:firstLine="708"/>
        <w:rPr>
          <w:rFonts w:cs="Times New Roman"/>
          <w:b/>
          <w:b/>
          <w:szCs w:val="28"/>
        </w:rPr>
      </w:pPr>
      <w:r>
        <w:rPr>
          <w:rFonts w:cs="Times New Roman"/>
          <w:b/>
          <w:szCs w:val="28"/>
        </w:rPr>
        <w:t>Раздел 1.</w:t>
      </w:r>
    </w:p>
    <w:p>
      <w:pPr>
        <w:pStyle w:val="Normal"/>
        <w:ind w:firstLine="708"/>
        <w:rPr>
          <w:rFonts w:cs="Times New Roman"/>
          <w:szCs w:val="28"/>
        </w:rPr>
      </w:pPr>
      <w:r>
        <w:rPr>
          <w:rFonts w:cs="Times New Roman"/>
          <w:szCs w:val="28"/>
        </w:rPr>
        <w:t xml:space="preserve">Указом Губернатора Ярославской области от 31 июля 2014 года № 331 «О внедрении стандарта развития конкуренции в Ярославской области» (Приложение 1) было положено начало внедрению Стандарта в Ярославской области. </w:t>
      </w:r>
    </w:p>
    <w:p>
      <w:pPr>
        <w:pStyle w:val="Normal"/>
        <w:ind w:firstLine="708"/>
        <w:rPr>
          <w:rFonts w:cs="Times New Roman"/>
          <w:szCs w:val="28"/>
        </w:rPr>
      </w:pPr>
      <w:r>
        <w:rPr>
          <w:rFonts w:cs="Times New Roman"/>
          <w:szCs w:val="28"/>
        </w:rPr>
        <w:t>Документ размещен в сети Интернет по адресам:</w:t>
      </w:r>
    </w:p>
    <w:p>
      <w:pPr>
        <w:pStyle w:val="Normal"/>
        <w:ind w:firstLine="708"/>
        <w:rPr/>
      </w:pPr>
      <w:r>
        <w:rPr/>
        <w:t>- </w:t>
      </w:r>
      <w:hyperlink r:id="rId2">
        <w:r>
          <w:rPr>
            <w:rStyle w:val="Style15"/>
            <w:color w:val="00000A"/>
          </w:rPr>
          <w:t>http://www.yarregion.ru/depts/der/Pages/конкуренция.aspx</w:t>
        </w:r>
      </w:hyperlink>
      <w:r>
        <w:rPr>
          <w:color w:val="00000A"/>
        </w:rPr>
        <w:t>;</w:t>
      </w:r>
    </w:p>
    <w:p>
      <w:pPr>
        <w:pStyle w:val="Normal"/>
        <w:ind w:firstLine="708"/>
        <w:rPr/>
      </w:pPr>
      <w:r>
        <w:rPr>
          <w:color w:val="00000A"/>
        </w:rPr>
        <w:t>- </w:t>
      </w:r>
      <w:hyperlink r:id="rId3">
        <w:r>
          <w:rPr>
            <w:rStyle w:val="Style15"/>
            <w:color w:val="00000A"/>
          </w:rPr>
          <w:t>http://www.yarinvestportal.ru/tourism/tourism_p_10/</w:t>
        </w:r>
      </w:hyperlink>
      <w:r>
        <w:rPr>
          <w:color w:val="00000A"/>
          <w:u w:val="none"/>
        </w:rPr>
        <w:t>.</w:t>
      </w:r>
    </w:p>
    <w:p>
      <w:pPr>
        <w:pStyle w:val="Normal"/>
        <w:ind w:firstLine="708"/>
        <w:rPr>
          <w:rFonts w:cs="Times New Roman"/>
          <w:szCs w:val="28"/>
        </w:rPr>
      </w:pPr>
      <w:r>
        <w:rPr>
          <w:rFonts w:cs="Times New Roman"/>
          <w:szCs w:val="28"/>
        </w:rPr>
      </w:r>
    </w:p>
    <w:p>
      <w:pPr>
        <w:pStyle w:val="Normal"/>
        <w:ind w:firstLine="708"/>
        <w:rPr>
          <w:rFonts w:cs="Times New Roman"/>
          <w:b/>
          <w:b/>
          <w:szCs w:val="28"/>
        </w:rPr>
      </w:pPr>
      <w:r>
        <w:rPr>
          <w:rFonts w:cs="Times New Roman"/>
          <w:b/>
          <w:szCs w:val="28"/>
        </w:rPr>
      </w:r>
      <w:r>
        <w:br w:type="page"/>
      </w:r>
    </w:p>
    <w:p>
      <w:pPr>
        <w:pStyle w:val="Normal"/>
        <w:ind w:firstLine="708"/>
        <w:rPr>
          <w:rFonts w:cs="Times New Roman"/>
          <w:b/>
          <w:b/>
          <w:szCs w:val="28"/>
        </w:rPr>
      </w:pPr>
      <w:r>
        <w:rPr>
          <w:rFonts w:cs="Times New Roman"/>
          <w:b/>
          <w:szCs w:val="28"/>
        </w:rPr>
        <w:t>Раздел 2.</w:t>
      </w:r>
      <w:r>
        <w:rPr>
          <w:rFonts w:eastAsia="Calibri"/>
        </w:rPr>
        <w:t xml:space="preserve"> </w:t>
      </w:r>
    </w:p>
    <w:p>
      <w:pPr>
        <w:pStyle w:val="Normal"/>
        <w:ind w:firstLine="708"/>
        <w:rPr>
          <w:b/>
          <w:b/>
          <w:i/>
          <w:i/>
          <w:szCs w:val="28"/>
        </w:rPr>
      </w:pPr>
      <w:r>
        <w:rPr>
          <w:rFonts w:eastAsia="Calibri"/>
          <w:b/>
          <w:i/>
        </w:rPr>
        <w:t>2.1. Результаты мониторинга состояния конкурентной среды на социально-значимых рынках Ярославской области</w:t>
      </w:r>
      <w:r>
        <w:rPr>
          <w:b/>
          <w:i/>
          <w:szCs w:val="28"/>
        </w:rPr>
        <w:t xml:space="preserve">. </w:t>
      </w:r>
    </w:p>
    <w:p>
      <w:pPr>
        <w:pStyle w:val="Normal"/>
        <w:rPr>
          <w:rFonts w:cs="Times New Roman"/>
          <w:szCs w:val="28"/>
        </w:rPr>
      </w:pPr>
      <w:r>
        <w:rPr>
          <w:rFonts w:cs="Times New Roman"/>
          <w:szCs w:val="28"/>
        </w:rPr>
        <w:t>С 2011 года в Ярославской области реализуется региональная программа «Государственная поддержка гражданских инициатив и социально ориентированных некоммерческих организаций в Ярославской области» (далее – региональная программа). Одним из мероприятий региональной программы является проведение конкурса проектов социально ориентированных некоммерческих организаций (далее – СО НКО) на оказание услуг населению в социальной сфере. Объем финансирования из областного бюджета в 2016 году по данному мероприятию – 900 000 рублей.</w:t>
      </w:r>
    </w:p>
    <w:p>
      <w:pPr>
        <w:pStyle w:val="Normal"/>
        <w:rPr>
          <w:rFonts w:cs="Times New Roman"/>
          <w:szCs w:val="28"/>
        </w:rPr>
      </w:pPr>
      <w:r>
        <w:rPr>
          <w:rFonts w:cs="Times New Roman"/>
          <w:szCs w:val="28"/>
        </w:rPr>
        <w:t xml:space="preserve">На территории региона действует региональный ресурсный центр для СО НКО, оказывающий юридическую, консультационную, организационную поддержку некоммерческим организациям. Отделения ресурсного цента осуществляют деятельность в 8 муниципальных образованиях области. </w:t>
      </w:r>
    </w:p>
    <w:p>
      <w:pPr>
        <w:pStyle w:val="Normal"/>
        <w:rPr>
          <w:rFonts w:cs="Times New Roman"/>
          <w:szCs w:val="28"/>
        </w:rPr>
      </w:pPr>
      <w:r>
        <w:rPr>
          <w:rFonts w:cs="Times New Roman"/>
          <w:szCs w:val="28"/>
        </w:rPr>
        <w:t>В целях расширения форм и механизмов поддержки СО НКО в регионе проводится конкурс муниципальных программ поддержки СО НКО на предоставление субсидии из областного бюджета. В 2016 году победителями конкурса стали 11 муниципальных районов и городских округов, объем финансирования из областного бюджета составил 3 927 000 рублей.</w:t>
      </w:r>
    </w:p>
    <w:p>
      <w:pPr>
        <w:pStyle w:val="Normal"/>
        <w:ind w:firstLine="708"/>
        <w:rPr>
          <w:rFonts w:cs="Times New Roman"/>
          <w:szCs w:val="28"/>
          <w:u w:val="single"/>
        </w:rPr>
      </w:pPr>
      <w:r>
        <w:rPr>
          <w:rFonts w:cs="Times New Roman"/>
          <w:szCs w:val="28"/>
          <w:u w:val="single"/>
        </w:rPr>
      </w:r>
    </w:p>
    <w:p>
      <w:pPr>
        <w:pStyle w:val="Normal"/>
        <w:ind w:firstLine="708"/>
        <w:rPr>
          <w:rFonts w:cs="Times New Roman"/>
          <w:b/>
          <w:b/>
          <w:i/>
          <w:i/>
          <w:szCs w:val="28"/>
        </w:rPr>
      </w:pPr>
      <w:r>
        <w:rPr>
          <w:rFonts w:cs="Times New Roman"/>
          <w:b/>
          <w:i/>
          <w:szCs w:val="28"/>
        </w:rPr>
        <w:t>Рынок услуг дошкольного образования и рынок услуг дополнительного образования детей</w:t>
      </w:r>
    </w:p>
    <w:p>
      <w:pPr>
        <w:pStyle w:val="Normal"/>
        <w:rPr>
          <w:rFonts w:cs="Times New Roman"/>
          <w:szCs w:val="28"/>
        </w:rPr>
      </w:pPr>
      <w:r>
        <w:rPr>
          <w:rFonts w:cs="Times New Roman"/>
          <w:szCs w:val="28"/>
        </w:rPr>
        <w:t>Финансовое обеспечение получения образования в частных дошкольных и общеобразовательных организациях (ЧОУ, ЧДОУ) осуществляется посредством предоставления указанным образовательным организациям субсидий на возмещение затрат на реализацию образовательных программ в соответствии с нормативами, определяемыми Законом Ярославской области от 23.12.2013 № 74-з «О нормативах бюджетного финансирования образовательных организаций».</w:t>
      </w:r>
    </w:p>
    <w:p>
      <w:pPr>
        <w:pStyle w:val="Normal"/>
        <w:rPr>
          <w:rFonts w:cs="Times New Roman"/>
          <w:szCs w:val="28"/>
        </w:rPr>
      </w:pPr>
      <w:r>
        <w:rPr>
          <w:rFonts w:cs="Times New Roman"/>
          <w:szCs w:val="28"/>
        </w:rPr>
        <w:t>Во всех частных дошкольных образовательных организациях осуществляется компенсация части расходов родительской платы за присмотр и уход за детьми, осваивающими основные образовательные программы дошкольного образования, путем предоставления субвенций муниципальным образованиям области.</w:t>
      </w:r>
    </w:p>
    <w:p>
      <w:pPr>
        <w:pStyle w:val="Normal"/>
        <w:rPr>
          <w:rFonts w:cs="Times New Roman"/>
          <w:szCs w:val="28"/>
        </w:rPr>
      </w:pPr>
      <w:r>
        <w:rPr>
          <w:rFonts w:cs="Times New Roman"/>
          <w:szCs w:val="28"/>
        </w:rPr>
        <w:t xml:space="preserve">В 2016 году в Ярославской области осуществляли деятельность: </w:t>
      </w:r>
    </w:p>
    <w:p>
      <w:pPr>
        <w:pStyle w:val="Normal"/>
        <w:rPr>
          <w:rFonts w:cs="Times New Roman"/>
          <w:szCs w:val="28"/>
        </w:rPr>
      </w:pPr>
      <w:r>
        <w:rPr>
          <w:rFonts w:cs="Times New Roman"/>
          <w:szCs w:val="28"/>
        </w:rPr>
        <w:t>- 11 негосударственных дошкольных учреждений:</w:t>
      </w:r>
    </w:p>
    <w:p>
      <w:pPr>
        <w:pStyle w:val="Normal"/>
        <w:rPr>
          <w:rFonts w:cs="Times New Roman"/>
          <w:szCs w:val="28"/>
        </w:rPr>
      </w:pPr>
      <w:r>
        <w:rPr>
          <w:rFonts w:cs="Times New Roman"/>
          <w:szCs w:val="28"/>
        </w:rPr>
        <w:t>НОУ «Детский сад «Колокольчик», ЧДОУ «Центр развития ребенка – детский сад «Ладушки», ЧДОУ «Детский сад «Совенок», ЧДОУ «Детский сад № 88 ОАО «РЖД», ЧДОУ «Детский сад № 89 ОАО «РЖД», ЧДОУ «Детский сад № 90 ОАО «РЖД», ЧДОУ «Детский сад № 49 «Виктория», ООО «Дети Олимпа», ИП Заозерова Г.А. (г. Ярославль);</w:t>
      </w:r>
    </w:p>
    <w:p>
      <w:pPr>
        <w:pStyle w:val="Normal"/>
        <w:rPr>
          <w:rFonts w:cs="Times New Roman"/>
          <w:szCs w:val="28"/>
        </w:rPr>
      </w:pPr>
      <w:r>
        <w:rPr>
          <w:rFonts w:cs="Times New Roman"/>
          <w:szCs w:val="28"/>
        </w:rPr>
        <w:t>ЧДОУ «Детский сад «Кораблик», ЧДОУ «Детский сад «Малыш» (Гаврилов-Ямский МР);</w:t>
      </w:r>
    </w:p>
    <w:p>
      <w:pPr>
        <w:pStyle w:val="Normal"/>
        <w:rPr>
          <w:rFonts w:cs="Times New Roman"/>
          <w:szCs w:val="28"/>
        </w:rPr>
      </w:pPr>
      <w:r>
        <w:rPr>
          <w:rFonts w:cs="Times New Roman"/>
          <w:szCs w:val="28"/>
        </w:rPr>
        <w:t>- 8 негосударственных общеобразовательных организаций:</w:t>
      </w:r>
    </w:p>
    <w:p>
      <w:pPr>
        <w:pStyle w:val="Normal"/>
        <w:rPr>
          <w:rFonts w:cs="Times New Roman"/>
          <w:szCs w:val="28"/>
        </w:rPr>
      </w:pPr>
      <w:r>
        <w:rPr>
          <w:rFonts w:cs="Times New Roman"/>
          <w:szCs w:val="28"/>
        </w:rPr>
        <w:t>ЧОУ «Ярославская губернская гимназия имени Святителя Игнатия Брянчанинова», ЧОУ «Школа-сад на улице Вольная» (г. Ярославль);</w:t>
      </w:r>
    </w:p>
    <w:p>
      <w:pPr>
        <w:pStyle w:val="Normal"/>
        <w:rPr>
          <w:rFonts w:cs="Times New Roman"/>
          <w:szCs w:val="28"/>
        </w:rPr>
      </w:pPr>
      <w:r>
        <w:rPr>
          <w:rFonts w:cs="Times New Roman"/>
          <w:szCs w:val="28"/>
        </w:rPr>
        <w:t>ЧОУ «Рыбинская православная гимназия имени преподобного Серафима Вырицкого» (г. Рыбинск);</w:t>
      </w:r>
    </w:p>
    <w:p>
      <w:pPr>
        <w:pStyle w:val="Normal"/>
        <w:rPr>
          <w:rFonts w:cs="Times New Roman"/>
          <w:szCs w:val="28"/>
        </w:rPr>
      </w:pPr>
      <w:r>
        <w:rPr>
          <w:rFonts w:cs="Times New Roman"/>
          <w:szCs w:val="28"/>
        </w:rPr>
        <w:t>ЧОУ «Гимназия им. Преподобного Сергия Радонежского» (п. Варницы, Ростовский МР);</w:t>
      </w:r>
    </w:p>
    <w:p>
      <w:pPr>
        <w:pStyle w:val="Normal"/>
        <w:rPr>
          <w:rFonts w:cs="Times New Roman"/>
          <w:szCs w:val="28"/>
        </w:rPr>
      </w:pPr>
      <w:r>
        <w:rPr>
          <w:rFonts w:cs="Times New Roman"/>
          <w:szCs w:val="28"/>
        </w:rPr>
        <w:t>ЧОУ «Переславская православная гимназия имени Святого благоверного Великого князя Александра Невского» (г. Переславль-Залесский);</w:t>
      </w:r>
    </w:p>
    <w:p>
      <w:pPr>
        <w:pStyle w:val="Normal"/>
        <w:rPr>
          <w:rFonts w:cs="Times New Roman"/>
          <w:szCs w:val="28"/>
        </w:rPr>
      </w:pPr>
      <w:r>
        <w:rPr>
          <w:rFonts w:cs="Times New Roman"/>
          <w:szCs w:val="28"/>
        </w:rPr>
        <w:t xml:space="preserve">ЧОУ «Православная школа им. Св. Прав. Иоанна Кронштадского», </w:t>
        <w:br/>
        <w:t>(г. Тутаев);</w:t>
      </w:r>
    </w:p>
    <w:p>
      <w:pPr>
        <w:pStyle w:val="Normal"/>
        <w:rPr>
          <w:rFonts w:cs="Times New Roman"/>
          <w:szCs w:val="28"/>
        </w:rPr>
      </w:pPr>
      <w:r>
        <w:rPr>
          <w:rFonts w:cs="Times New Roman"/>
          <w:szCs w:val="28"/>
        </w:rPr>
        <w:t>ЧОУ «Добрая школа на Сольбе», ЧОУ «Православная классическая гимназия-пансион Свято-Алексиевской пустыни памяти Протоирея Василия Лесняка» (Переславский МР).</w:t>
      </w:r>
    </w:p>
    <w:p>
      <w:pPr>
        <w:pStyle w:val="Normal"/>
        <w:rPr>
          <w:rFonts w:cs="Times New Roman"/>
          <w:szCs w:val="28"/>
        </w:rPr>
      </w:pPr>
      <w:r>
        <w:rPr>
          <w:rFonts w:cs="Times New Roman"/>
          <w:szCs w:val="28"/>
        </w:rPr>
      </w:r>
    </w:p>
    <w:p>
      <w:pPr>
        <w:pStyle w:val="Normal"/>
        <w:rPr>
          <w:rFonts w:cs="Times New Roman"/>
          <w:b/>
          <w:b/>
          <w:i/>
          <w:i/>
          <w:szCs w:val="28"/>
        </w:rPr>
      </w:pPr>
      <w:r>
        <w:rPr>
          <w:rFonts w:cs="Times New Roman"/>
          <w:b/>
          <w:i/>
          <w:szCs w:val="28"/>
        </w:rPr>
        <w:t>Рынок услуг детского отдыха и оздоровления</w:t>
      </w:r>
    </w:p>
    <w:p>
      <w:pPr>
        <w:pStyle w:val="Normal"/>
        <w:rPr>
          <w:rFonts w:cs="Times New Roman"/>
          <w:szCs w:val="28"/>
        </w:rPr>
      </w:pPr>
      <w:r>
        <w:rPr>
          <w:rFonts w:cs="Times New Roman"/>
          <w:szCs w:val="28"/>
        </w:rPr>
        <w:t xml:space="preserve">Полномочия по организации и обеспечению отдыха и оздоровления детей (за исключением организации отдыха детей в каникулярное время) осуществляются органами государственной власти субъектов Российской Федерации (статья 5 Федерального закона от 24.07.1998 № 124-ФЗ </w:t>
        <w:br/>
        <w:t>«Об основных гарантиях прав ребенка в Российской Федерации»).</w:t>
      </w:r>
    </w:p>
    <w:p>
      <w:pPr>
        <w:pStyle w:val="Normal"/>
        <w:rPr>
          <w:rFonts w:cs="Times New Roman"/>
          <w:szCs w:val="28"/>
        </w:rPr>
      </w:pPr>
      <w:r>
        <w:rPr>
          <w:rFonts w:cs="Times New Roman"/>
          <w:szCs w:val="28"/>
        </w:rPr>
        <w:t>В 2016 году в рамках исполнения областной целевой программы «Семья и дети Ярославии» на 2016 – 2020 годы организована работа:</w:t>
      </w:r>
    </w:p>
    <w:p>
      <w:pPr>
        <w:pStyle w:val="Normal"/>
        <w:rPr>
          <w:rFonts w:cs="Times New Roman"/>
          <w:szCs w:val="28"/>
        </w:rPr>
      </w:pPr>
      <w:r>
        <w:rPr>
          <w:rFonts w:cs="Times New Roman"/>
          <w:szCs w:val="28"/>
        </w:rPr>
        <w:t>- 40 лагерей труда и отдыха с участием 634 подростков, обучающихся в государственных профессиональных образовательных организациях;</w:t>
      </w:r>
    </w:p>
    <w:p>
      <w:pPr>
        <w:pStyle w:val="Normal"/>
        <w:rPr>
          <w:rFonts w:cs="Times New Roman"/>
          <w:szCs w:val="28"/>
        </w:rPr>
      </w:pPr>
      <w:r>
        <w:rPr>
          <w:rFonts w:cs="Times New Roman"/>
          <w:szCs w:val="28"/>
        </w:rPr>
        <w:t>- 5 лагерей дневного пребывания для 130 детей с ограниченными возможностями здоровья;</w:t>
      </w:r>
    </w:p>
    <w:p>
      <w:pPr>
        <w:pStyle w:val="Normal"/>
        <w:rPr>
          <w:rFonts w:cs="Times New Roman"/>
          <w:szCs w:val="28"/>
        </w:rPr>
      </w:pPr>
      <w:r>
        <w:rPr>
          <w:rFonts w:cs="Times New Roman"/>
          <w:szCs w:val="28"/>
        </w:rPr>
        <w:t>- профильных лагерей и смен для 1702 одаренных детей, в том числе:</w:t>
      </w:r>
    </w:p>
    <w:p>
      <w:pPr>
        <w:pStyle w:val="Normal"/>
        <w:rPr>
          <w:rFonts w:cs="Times New Roman"/>
          <w:szCs w:val="28"/>
        </w:rPr>
      </w:pPr>
      <w:r>
        <w:rPr>
          <w:rFonts w:cs="Times New Roman"/>
          <w:szCs w:val="28"/>
        </w:rPr>
        <w:t xml:space="preserve">на базе загородных оздоровительных учреждений области для 510 детей; </w:t>
      </w:r>
    </w:p>
    <w:p>
      <w:pPr>
        <w:pStyle w:val="Normal"/>
        <w:rPr>
          <w:rFonts w:cs="Times New Roman"/>
          <w:szCs w:val="28"/>
        </w:rPr>
      </w:pPr>
      <w:r>
        <w:rPr>
          <w:rFonts w:cs="Times New Roman"/>
          <w:szCs w:val="28"/>
        </w:rPr>
        <w:t xml:space="preserve">на базе государственных образовательных учреждений Ярославской области для 572 детей; </w:t>
      </w:r>
    </w:p>
    <w:p>
      <w:pPr>
        <w:pStyle w:val="Normal"/>
        <w:rPr>
          <w:rFonts w:cs="Times New Roman"/>
          <w:szCs w:val="28"/>
        </w:rPr>
      </w:pPr>
      <w:r>
        <w:rPr>
          <w:rFonts w:cs="Times New Roman"/>
          <w:szCs w:val="28"/>
        </w:rPr>
        <w:t xml:space="preserve">палаточных лагерей для 620 детей. </w:t>
      </w:r>
    </w:p>
    <w:p>
      <w:pPr>
        <w:pStyle w:val="Normal"/>
        <w:rPr>
          <w:rFonts w:cs="Times New Roman"/>
          <w:szCs w:val="28"/>
        </w:rPr>
      </w:pPr>
      <w:r>
        <w:rPr>
          <w:rFonts w:cs="Times New Roman"/>
          <w:szCs w:val="28"/>
        </w:rPr>
        <w:t>Наиболее значимыми стали: областной Туристический слет, образовательный лагерь «Олимп», областной лагерь по развитию одаренности детей «Летний лицей», областной Слет отрядов правоохранительной направленности и др.</w:t>
      </w:r>
    </w:p>
    <w:p>
      <w:pPr>
        <w:pStyle w:val="Normal"/>
        <w:rPr>
          <w:rFonts w:cs="Times New Roman"/>
          <w:szCs w:val="28"/>
        </w:rPr>
      </w:pPr>
      <w:r>
        <w:rPr>
          <w:rFonts w:cs="Times New Roman"/>
          <w:szCs w:val="28"/>
        </w:rPr>
        <w:t>Для детей-сирот и детей, оставшихся без попечения родителей, за счет средств областного бюджета приобретено 572 путевки в загородные оздоровительные организации области. За счет средств федерального бюджета в здравницы Краснодарского края направлено 76 детей-сирот.</w:t>
      </w:r>
    </w:p>
    <w:p>
      <w:pPr>
        <w:pStyle w:val="Normal"/>
        <w:rPr>
          <w:rFonts w:cs="Times New Roman"/>
          <w:szCs w:val="28"/>
        </w:rPr>
      </w:pPr>
      <w:r>
        <w:rPr>
          <w:rFonts w:cs="Times New Roman"/>
          <w:szCs w:val="28"/>
        </w:rPr>
        <w:t>Участниками лагерей труда и отдыха, и смен на базе загородных оздоровительных учреждений стали 105 подростков, состоящих на различных видах профилактического учета (66 – в лагерях трудового отдыха, 39 – в детских оздоровительных центрах). Всего трудоустроено 345 человек.</w:t>
      </w:r>
    </w:p>
    <w:p>
      <w:pPr>
        <w:pStyle w:val="Normal"/>
        <w:rPr>
          <w:rFonts w:cs="Times New Roman"/>
          <w:szCs w:val="28"/>
        </w:rPr>
      </w:pPr>
      <w:r>
        <w:rPr>
          <w:rFonts w:cs="Times New Roman"/>
          <w:szCs w:val="28"/>
        </w:rPr>
        <w:t>Муниципальным образованиям области направлены средства субсидии в сумме 14 035 274 рублей на приобретение 18 475 наборов продуктов питания в лагерях с дневной формой пребывания детей в период летних и «малых» каникул.</w:t>
      </w:r>
    </w:p>
    <w:p>
      <w:pPr>
        <w:pStyle w:val="Normal"/>
        <w:rPr>
          <w:rFonts w:cs="Times New Roman"/>
          <w:szCs w:val="28"/>
        </w:rPr>
      </w:pPr>
      <w:r>
        <w:rPr>
          <w:rFonts w:cs="Times New Roman"/>
          <w:szCs w:val="28"/>
        </w:rPr>
        <w:t>Обеспечено обновление и функционирование интернет-сайта «Ярославские каникулы».</w:t>
      </w:r>
    </w:p>
    <w:p>
      <w:pPr>
        <w:pStyle w:val="Normal"/>
        <w:rPr>
          <w:rFonts w:cs="Times New Roman"/>
          <w:szCs w:val="28"/>
        </w:rPr>
      </w:pPr>
      <w:r>
        <w:rPr>
          <w:rFonts w:cs="Times New Roman"/>
          <w:szCs w:val="28"/>
        </w:rPr>
      </w:r>
    </w:p>
    <w:p>
      <w:pPr>
        <w:pStyle w:val="Normal"/>
        <w:rPr>
          <w:rFonts w:cs="Times New Roman"/>
          <w:b/>
          <w:b/>
          <w:i/>
          <w:i/>
          <w:szCs w:val="28"/>
        </w:rPr>
      </w:pPr>
      <w:r>
        <w:rPr>
          <w:rFonts w:cs="Times New Roman"/>
          <w:b/>
          <w:i/>
          <w:szCs w:val="28"/>
        </w:rPr>
        <w:t>Рынок медицинских услуг</w:t>
      </w:r>
    </w:p>
    <w:p>
      <w:pPr>
        <w:pStyle w:val="Normal"/>
        <w:rPr>
          <w:rFonts w:eastAsia="Times New Roman" w:cs="Times New Roman"/>
          <w:szCs w:val="28"/>
          <w:lang w:eastAsia="ru-RU"/>
        </w:rPr>
      </w:pPr>
      <w:r>
        <w:rPr>
          <w:rFonts w:eastAsia="Times New Roman" w:cs="Times New Roman"/>
          <w:szCs w:val="28"/>
          <w:lang w:eastAsia="ru-RU"/>
        </w:rPr>
        <w:t>Доля медицинских организаций негосударственной формы собственности,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2016 год, в общем количестве медицинских организаций, участвующих в реализации данной программы, составила 24,8 процента при плановом значении показателя 24,3 процента.</w:t>
      </w:r>
    </w:p>
    <w:p>
      <w:pPr>
        <w:pStyle w:val="Normal"/>
        <w:rPr>
          <w:rFonts w:cs="Times New Roman"/>
          <w:szCs w:val="28"/>
        </w:rPr>
      </w:pPr>
      <w:r>
        <w:rPr>
          <w:rFonts w:eastAsia="Times New Roman" w:cs="Times New Roman"/>
          <w:szCs w:val="28"/>
          <w:lang w:eastAsia="ru-RU"/>
        </w:rPr>
        <w:t>В перечень медицинских организаций,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2017 год и на плановый период 2018 и 2019 годов включено всего 109 медицинских организаций разных форм собственности. В их структуре на долю медицинских организаций негосударственной формы собственности, осуществляющих деятельность в сфере обязательного медицинского страхования, приходится 30,3 процента (33 медицинские организации), что на 23,7 процента выше утвержденного планового значения показателя.</w:t>
      </w:r>
    </w:p>
    <w:p>
      <w:pPr>
        <w:pStyle w:val="Normal"/>
        <w:rPr>
          <w:rFonts w:cs="Times New Roman"/>
          <w:szCs w:val="28"/>
        </w:rPr>
      </w:pPr>
      <w:r>
        <w:rPr>
          <w:rFonts w:cs="Times New Roman"/>
          <w:szCs w:val="28"/>
        </w:rPr>
      </w:r>
    </w:p>
    <w:p>
      <w:pPr>
        <w:pStyle w:val="Normal"/>
        <w:rPr>
          <w:rFonts w:cs="Times New Roman"/>
          <w:b/>
          <w:b/>
          <w:i/>
          <w:i/>
          <w:szCs w:val="28"/>
        </w:rPr>
      </w:pPr>
      <w:r>
        <w:rPr>
          <w:rFonts w:cs="Times New Roman"/>
          <w:b/>
          <w:i/>
          <w:szCs w:val="28"/>
        </w:rPr>
        <w:t>Рынок услуг в сфере культуры</w:t>
      </w:r>
    </w:p>
    <w:p>
      <w:pPr>
        <w:pStyle w:val="Normal"/>
        <w:rPr>
          <w:rFonts w:cs="Times New Roman"/>
          <w:szCs w:val="28"/>
        </w:rPr>
      </w:pPr>
      <w:r>
        <w:rPr>
          <w:rFonts w:cs="Times New Roman"/>
          <w:szCs w:val="28"/>
        </w:rPr>
        <w:t xml:space="preserve">В 2016 году по результатам конкурсного отбора проектов социально ориентированных некоммерческих организаций в рамках реализации региональной программы «Государственная поддержка гражданских инициатив и социально ориентированных некоммерческих организаций в Ярославской области» на 2016 – 2020 годы субсидии в суммарном объеме 2 000 тыс. рублей выделены 9 СО НКО. На 2017 год в рамках указанной программы на цели предоставления субсидий предусмотрены средства в объеме 2 250 тыс. рублей. Финансовую поддержку получат не менее </w:t>
        <w:br/>
        <w:t>9 СО НКО.</w:t>
      </w:r>
    </w:p>
    <w:p>
      <w:pPr>
        <w:pStyle w:val="Normal"/>
        <w:rPr>
          <w:rFonts w:cs="Times New Roman"/>
          <w:szCs w:val="28"/>
        </w:rPr>
      </w:pPr>
      <w:r>
        <w:rPr>
          <w:rFonts w:cs="Times New Roman"/>
          <w:szCs w:val="28"/>
        </w:rPr>
        <w:t>В рамках проекта «Внедрение механизмов реализации государственного (муниципального) социального заказа на оказание отдельных социально значимых государственных (муниципальных) услуг на территории Ярославской области» проводится эксперимент по привлечению некоммерческих организаций к оказанию отдельных государственных и муниципальных услуг. В качестве исполнителей государственных услуг наряду с государственными учреждениями планируется привлечение некоммерческих организаций сферы культуры. Механизмом финансового обеспечения в таком случае станет предоставление грантов в форме субсидий на исполнение государственного социального заказа.</w:t>
      </w:r>
    </w:p>
    <w:p>
      <w:pPr>
        <w:pStyle w:val="Normal"/>
        <w:rPr>
          <w:rFonts w:cs="Times New Roman"/>
          <w:i/>
          <w:i/>
          <w:szCs w:val="28"/>
        </w:rPr>
      </w:pPr>
      <w:r>
        <w:rPr>
          <w:rFonts w:cs="Times New Roman"/>
          <w:b/>
          <w:i/>
          <w:szCs w:val="28"/>
        </w:rPr>
        <w:t>Рынок услуг жилищно-коммунального хозяйства</w:t>
      </w:r>
    </w:p>
    <w:p>
      <w:pPr>
        <w:pStyle w:val="Normal"/>
        <w:rPr>
          <w:rFonts w:cs="Times New Roman"/>
          <w:szCs w:val="28"/>
        </w:rPr>
      </w:pPr>
      <w:r>
        <w:rPr>
          <w:rFonts w:cs="Times New Roman"/>
          <w:szCs w:val="28"/>
        </w:rPr>
        <w:t>В настоящее время состояние жилищно-коммунального хозяйства (ЖКХ) Ярославской области характеризуется относительно низким качеством оказываемых услуг. Важнейшей проблемой, препятствующей повышению качества услуг на рынке, является невысокая конкуренция, в том числе вследствие значительного ослабления контроля за обоснованностью тарифов, устанавливаемых государственными монополиями в сфере ЖКХ.</w:t>
      </w:r>
    </w:p>
    <w:p>
      <w:pPr>
        <w:pStyle w:val="Normal"/>
        <w:rPr>
          <w:rFonts w:cs="Times New Roman"/>
          <w:szCs w:val="28"/>
        </w:rPr>
      </w:pPr>
      <w:r>
        <w:rPr>
          <w:rFonts w:cs="Times New Roman"/>
          <w:szCs w:val="28"/>
        </w:rPr>
        <w:t>Конкурентную среду на рынке ЖКХ необходимо рассматривать не в целом, а по секторам, которые можно обозначить исходя из социальных, экономических и технологических факторов:</w:t>
      </w:r>
    </w:p>
    <w:p>
      <w:pPr>
        <w:pStyle w:val="Normal"/>
        <w:rPr>
          <w:rFonts w:cs="Times New Roman"/>
          <w:szCs w:val="28"/>
        </w:rPr>
      </w:pPr>
      <w:r>
        <w:rPr>
          <w:rFonts w:cs="Times New Roman"/>
          <w:szCs w:val="28"/>
        </w:rPr>
        <w:t>- сектор, представляющий собой естественную монополию (ресурсоснабжение, обработка и удаление сточных вод);</w:t>
      </w:r>
    </w:p>
    <w:p>
      <w:pPr>
        <w:pStyle w:val="Normal"/>
        <w:rPr>
          <w:rFonts w:cs="Times New Roman"/>
          <w:szCs w:val="28"/>
        </w:rPr>
      </w:pPr>
      <w:r>
        <w:rPr>
          <w:rFonts w:cs="Times New Roman"/>
          <w:szCs w:val="28"/>
        </w:rPr>
        <w:t xml:space="preserve">- сектор, охватывающий различные способы управления ЖКХ (управляющие компании, ТСЖ); </w:t>
      </w:r>
    </w:p>
    <w:p>
      <w:pPr>
        <w:pStyle w:val="Normal"/>
        <w:rPr>
          <w:rFonts w:cs="Times New Roman"/>
          <w:szCs w:val="28"/>
        </w:rPr>
      </w:pPr>
      <w:r>
        <w:rPr>
          <w:rFonts w:cs="Times New Roman"/>
          <w:szCs w:val="28"/>
        </w:rPr>
        <w:t>- сектор, где наиболее активно развиваются конкурентные отношения (сфера подрядных работ по капитальному и текущему ремонтам жилищного фонда, обслуживанию инженерных коммуникаций, благоустройству и уборке территорий, вывозу твердых бытовых отходов и т.д.).</w:t>
      </w:r>
    </w:p>
    <w:p>
      <w:pPr>
        <w:pStyle w:val="Normal"/>
        <w:rPr>
          <w:rFonts w:cs="Times New Roman"/>
          <w:szCs w:val="28"/>
        </w:rPr>
      </w:pPr>
      <w:r>
        <w:rPr>
          <w:rFonts w:cs="Times New Roman"/>
          <w:szCs w:val="28"/>
        </w:rPr>
        <w:t xml:space="preserve">Сектор ресурсообеспечения, который находится под контролем естественных монополий, объективно является частью более общего рынка товаров и услуг, предоставляемых естественными монополиями как населению, так и предприятиям, причем не только в Ярославской области и в целом Российской Федерации, но и за рубежом. В связи с чем, в ближайшей перспективе создание полноценной конкурентной среды с множеством хозяйствующих субъектов в данном секторе достаточно проблематично. </w:t>
      </w:r>
    </w:p>
    <w:p>
      <w:pPr>
        <w:pStyle w:val="Normal"/>
        <w:rPr>
          <w:rFonts w:cs="Times New Roman"/>
          <w:szCs w:val="28"/>
        </w:rPr>
      </w:pPr>
      <w:r>
        <w:rPr>
          <w:rFonts w:cs="Times New Roman"/>
          <w:szCs w:val="28"/>
        </w:rPr>
        <w:t xml:space="preserve">В секторе управления ЖКХ при увеличении субъектов управления (ТСЖ и управляющие организации) необходима организация жесткого контроля за прозрачностью формирования основных показателей их деятельности, направлений расходования полученных от населения денежных средств для оплаты коммунальных услуг, своевременностью их перечисления ресурсоснабжающим организациям. </w:t>
      </w:r>
    </w:p>
    <w:p>
      <w:pPr>
        <w:pStyle w:val="Normal"/>
        <w:rPr>
          <w:rFonts w:cs="Times New Roman"/>
          <w:szCs w:val="28"/>
        </w:rPr>
      </w:pPr>
      <w:r>
        <w:rPr>
          <w:rFonts w:cs="Times New Roman"/>
          <w:szCs w:val="28"/>
        </w:rPr>
        <w:t xml:space="preserve">Управление многоквартирными домами в Ярославской области осуществляет 450 управляющих организаций (из них 322 – в г. Ярославль, </w:t>
        <w:br/>
        <w:t xml:space="preserve">21 – в г. Переславль-Залесский, 19 – в г. Рыбинск), в том числе в регионе функционирует 318 ТСЖ (из них 257 – в г. Ярославль, 11 – в г. Рыбинск, </w:t>
        <w:br/>
        <w:t>7 – в г. Переславль-Залесский,), под управлением которых находит более 7509 домов общей площадью более 15 033 005,39 кв. м.</w:t>
      </w:r>
    </w:p>
    <w:p>
      <w:pPr>
        <w:pStyle w:val="Normal"/>
        <w:ind w:firstLine="720"/>
        <w:rPr>
          <w:rFonts w:cs="Times New Roman"/>
          <w:szCs w:val="28"/>
        </w:rPr>
      </w:pPr>
      <w:r>
        <w:rPr>
          <w:rFonts w:cs="Times New Roman"/>
          <w:szCs w:val="28"/>
        </w:rPr>
        <w:t xml:space="preserve">Доля негосударственных (немуниципальных) управляющих организаций от общего числа управляющих организаций, которые осуществляют деятельность по управлению многоквартирными домами в населенных пунктах Ярославской области с численностью населения более 100 тыс. человек составляет более 90 процентов: город Ярославль – </w:t>
        <w:br/>
        <w:t>100 процентов, город Рыбинск – 100 процентов. В целом по области данный показатель составляет 96,7 процентов.</w:t>
      </w:r>
    </w:p>
    <w:p>
      <w:pPr>
        <w:pStyle w:val="Normal"/>
        <w:rPr>
          <w:rFonts w:cs="Times New Roman"/>
          <w:szCs w:val="28"/>
        </w:rPr>
      </w:pPr>
      <w:r>
        <w:rPr>
          <w:rFonts w:cs="Times New Roman"/>
          <w:szCs w:val="28"/>
        </w:rPr>
        <w:t xml:space="preserve">Третий сектор ЖКХ – рынок подрядных работ – обладает наибольшим конкурентным потенциалом. На этом рынке присутствуют множество подрядчиков, в качестве которых выступают организации разных форм собственности: специализированные ремонтные предприятия, юридические лица, коммерческие предприятия и т.д. </w:t>
      </w:r>
    </w:p>
    <w:p>
      <w:pPr>
        <w:pStyle w:val="Normal"/>
        <w:rPr>
          <w:rFonts w:cs="Times New Roman"/>
          <w:szCs w:val="28"/>
        </w:rPr>
      </w:pPr>
      <w:r>
        <w:rPr>
          <w:rFonts w:cs="Times New Roman"/>
          <w:szCs w:val="28"/>
        </w:rPr>
        <w:t>При выборе того или иного подрядчика используются конкурентные механизмы их отбора, в том числе конкурсный отбор, что проявилось в расширении численности поставщиков (производителей) жилищно-коммунальных услуг. По состоянию на 01 января 2017 года в регионе деятельность по оказанию услуг и выполнению работ в сфере ЖКХ осуществляло 175 коммерческих организаций.</w:t>
      </w:r>
    </w:p>
    <w:p>
      <w:pPr>
        <w:pStyle w:val="Normal"/>
        <w:rPr>
          <w:rFonts w:cs="Times New Roman"/>
          <w:szCs w:val="28"/>
        </w:rPr>
      </w:pPr>
      <w:r>
        <w:rPr>
          <w:rFonts w:cs="Times New Roman"/>
          <w:szCs w:val="28"/>
        </w:rPr>
      </w:r>
    </w:p>
    <w:p>
      <w:pPr>
        <w:pStyle w:val="Normal"/>
        <w:rPr>
          <w:rFonts w:cs="Times New Roman"/>
          <w:b/>
          <w:b/>
          <w:i/>
          <w:i/>
          <w:szCs w:val="28"/>
        </w:rPr>
      </w:pPr>
      <w:r>
        <w:rPr>
          <w:rFonts w:cs="Times New Roman"/>
          <w:b/>
          <w:i/>
          <w:szCs w:val="28"/>
        </w:rPr>
        <w:t>Рынок розничной торговли</w:t>
      </w:r>
    </w:p>
    <w:p>
      <w:pPr>
        <w:pStyle w:val="Normal"/>
        <w:rPr>
          <w:rFonts w:eastAsia="Calibri" w:cs="Times New Roman"/>
          <w:szCs w:val="28"/>
        </w:rPr>
      </w:pPr>
      <w:r>
        <w:rPr>
          <w:rFonts w:eastAsia="Calibri" w:cs="Times New Roman"/>
          <w:szCs w:val="28"/>
        </w:rPr>
        <w:t xml:space="preserve">Инфраструктура торговли в Ярославской области представлена достаточно разветвленной сетью торговых организаций. Сегодня на потребительском рынке Ярославской области функционируют свыше 10 тыс. стационарных торговых точек торговой площадью свыше 1,6 млн. кв. м., </w:t>
        <w:br/>
        <w:t xml:space="preserve">в том числе 6,2 тыс. отдельно стоящих магазинов, 170 торговых комплексов (в которых работают 2 тыс. торговых объектов) и 128 торговых центров </w:t>
        <w:br/>
        <w:t xml:space="preserve">(в которых насчитывается 2,2 тыс. торговых точек). В области работают </w:t>
        <w:br/>
        <w:t>2,2 тысячи объектов нестационарной торговли круглогодичного функционирования (павильонов, палаток и киосков) и 230 мобильных торговых объектов.</w:t>
      </w:r>
    </w:p>
    <w:p>
      <w:pPr>
        <w:pStyle w:val="Normal"/>
        <w:rPr>
          <w:rFonts w:eastAsia="Calibri" w:cs="Times New Roman"/>
          <w:szCs w:val="28"/>
        </w:rPr>
      </w:pPr>
      <w:r>
        <w:rPr>
          <w:rFonts w:eastAsia="Calibri" w:cs="Times New Roman"/>
          <w:szCs w:val="28"/>
        </w:rPr>
        <w:t xml:space="preserve">На 01.01.2017 в среднем по области суммарная обеспеченность населения площадью стационарных торговых объектов составила 1237 кв. м. на 1 тысячу жителей, что в 2,3 раза выше минимального нормативного стандарта. В области функционируют 10 розничных рынков на 2 тысячи торговых мест. </w:t>
      </w:r>
    </w:p>
    <w:p>
      <w:pPr>
        <w:pStyle w:val="Normal"/>
        <w:rPr>
          <w:rFonts w:eastAsia="Calibri" w:cs="Times New Roman"/>
          <w:szCs w:val="28"/>
        </w:rPr>
      </w:pPr>
      <w:r>
        <w:rPr>
          <w:rFonts w:eastAsia="Calibri" w:cs="Times New Roman"/>
          <w:szCs w:val="28"/>
        </w:rPr>
        <w:t xml:space="preserve">Для обеспечения жителей области плодоовощной продукцией, молочной продукцией и мясопродуктами на территории области функционируют 57 площадок на 5,3 тысяч торговых мест, на которых организованы регулярные, постоянно функционирующие ярмарки </w:t>
        <w:br/>
        <w:t>(в т. ч. ярмарки выходного дня).</w:t>
      </w:r>
    </w:p>
    <w:p>
      <w:pPr>
        <w:pStyle w:val="Normal"/>
        <w:rPr>
          <w:rFonts w:eastAsia="Calibri" w:cs="Times New Roman"/>
          <w:szCs w:val="28"/>
        </w:rPr>
      </w:pPr>
      <w:r>
        <w:rPr>
          <w:rFonts w:eastAsia="Calibri" w:cs="Times New Roman"/>
          <w:szCs w:val="28"/>
        </w:rPr>
      </w:r>
    </w:p>
    <w:p>
      <w:pPr>
        <w:pStyle w:val="Normal"/>
        <w:rPr>
          <w:rFonts w:cs="Times New Roman"/>
          <w:b/>
          <w:b/>
          <w:i/>
          <w:i/>
          <w:szCs w:val="28"/>
        </w:rPr>
      </w:pPr>
      <w:r>
        <w:rPr>
          <w:rFonts w:cs="Times New Roman"/>
          <w:b/>
          <w:i/>
          <w:szCs w:val="28"/>
        </w:rPr>
        <w:t>Рынок услуг перевозок пассажиров наземным транспортом</w:t>
      </w:r>
    </w:p>
    <w:p>
      <w:pPr>
        <w:pStyle w:val="Normal"/>
        <w:rPr>
          <w:rFonts w:cs="Times New Roman"/>
          <w:szCs w:val="28"/>
        </w:rPr>
      </w:pPr>
      <w:r>
        <w:rPr>
          <w:rFonts w:cs="Times New Roman"/>
          <w:szCs w:val="28"/>
        </w:rPr>
        <w:t>Автомобильные перевозки на межмуниципальных маршрутах Ярославской области осуществляются в соответствии с договорами, заключенными по результатам проведения конкурсов. В связи с тем, что рынок регулярных пассажирских перевозок является социально-значимым, критерии оценки конкурсного отбора перевозчиков для обслуживания межмуниципальных маршрутов установлены, исходя из необходимости обеспечения качества и безопасности предоставления транспортных услуг населению.</w:t>
      </w:r>
    </w:p>
    <w:p>
      <w:pPr>
        <w:pStyle w:val="Normal"/>
        <w:rPr>
          <w:rFonts w:cs="Times New Roman"/>
          <w:szCs w:val="28"/>
        </w:rPr>
      </w:pPr>
      <w:r>
        <w:rPr>
          <w:rFonts w:cs="Times New Roman"/>
          <w:szCs w:val="28"/>
        </w:rPr>
        <w:t xml:space="preserve">Критерии оценки участников конкурсов в соответствии с конкурсной документацией предусматривают преимущество претендентов с наиболее новым подвижным составом, что стимулирует претендентов на обновление парка, повышая тем самым комфорт и безопасность пассажиров, учитывают наличие экологически чистых автобусов, не загрязняющих окружающую среду и автобусов, приспособленных для перевозки маломобильных групп населения. </w:t>
      </w:r>
    </w:p>
    <w:p>
      <w:pPr>
        <w:pStyle w:val="Normal"/>
        <w:shd w:val="clear" w:color="auto" w:fill="FFFFFF"/>
        <w:rPr>
          <w:rFonts w:cs="Times New Roman"/>
          <w:szCs w:val="28"/>
        </w:rPr>
      </w:pPr>
      <w:r>
        <w:rPr>
          <w:rFonts w:cs="Times New Roman"/>
          <w:szCs w:val="28"/>
        </w:rPr>
        <w:t xml:space="preserve">С целью развития конкурентной среды по условиям конкурса допускается </w:t>
      </w:r>
      <w:r>
        <w:rPr>
          <w:rFonts w:cs="Times New Roman"/>
          <w:szCs w:val="28"/>
          <w:shd w:fill="FFFFFF" w:val="clear"/>
        </w:rPr>
        <w:t>представление</w:t>
      </w:r>
      <w:r>
        <w:rPr>
          <w:rFonts w:cs="Times New Roman"/>
          <w:szCs w:val="28"/>
        </w:rPr>
        <w:t xml:space="preserve"> документов, гарантирующих приобретение участником конкурса подвижного состава (на праве договора аренды, лизинга, иного гражданско-правового договора) в случае победы в открытом конкурсе в течение срока, установленного для заключения договора. Благодаря этому предоставляется возможность небольшим автопредприятиям и индивидуальным предпринимателям принять участие в конкурсах на право осуществления перевозок по межмуниципальным маршрутам при отсутствии на момент проведения конкурса автобусов, необходимых для выполнения условий перевозок по маршруту с минимальным финансовым риском.</w:t>
      </w:r>
    </w:p>
    <w:p>
      <w:pPr>
        <w:pStyle w:val="Normal"/>
        <w:shd w:val="clear" w:color="auto" w:fill="FFFFFF"/>
        <w:rPr>
          <w:rFonts w:cs="Times New Roman"/>
          <w:bCs/>
          <w:szCs w:val="28"/>
        </w:rPr>
      </w:pPr>
      <w:r>
        <w:rPr>
          <w:rFonts w:cs="Times New Roman"/>
          <w:bCs/>
          <w:szCs w:val="28"/>
        </w:rPr>
        <w:t>В настоящее время по результатом конкурсов заключены договоры на 90 процентов маршрутов на срок до 2020 года.</w:t>
      </w:r>
    </w:p>
    <w:p>
      <w:pPr>
        <w:pStyle w:val="Normal"/>
        <w:rPr>
          <w:rFonts w:cs="Times New Roman"/>
          <w:szCs w:val="28"/>
        </w:rPr>
      </w:pPr>
      <w:r>
        <w:rPr>
          <w:rFonts w:cs="Times New Roman"/>
          <w:szCs w:val="28"/>
        </w:rPr>
        <w:t>Целевые показатели Стандарта в сфере межмуниципальных перевозок Ярославской области:</w:t>
      </w:r>
    </w:p>
    <w:p>
      <w:pPr>
        <w:pStyle w:val="Normal"/>
        <w:rPr>
          <w:rFonts w:cs="Times New Roman"/>
          <w:szCs w:val="28"/>
        </w:rPr>
      </w:pPr>
      <w:r>
        <w:rPr>
          <w:rFonts w:cs="Times New Roman"/>
          <w:szCs w:val="28"/>
        </w:rPr>
        <w:t>- доля негосударственных перевозчиков на межмуниципальных маршрутах пассажирского транспорта в общем количестве перевозчиков на данных маршрутах – 94 процента;</w:t>
      </w:r>
    </w:p>
    <w:p>
      <w:pPr>
        <w:pStyle w:val="Normal"/>
        <w:rPr>
          <w:rFonts w:cs="Times New Roman"/>
          <w:szCs w:val="28"/>
        </w:rPr>
      </w:pPr>
      <w:r>
        <w:rPr>
          <w:rFonts w:cs="Times New Roman"/>
          <w:szCs w:val="28"/>
        </w:rPr>
        <w:t>- доля транспортной работы (пробег по маршруту с пассажирами) на межмуниципальных маршрутах пассажирского транспорта, выполняемой негосударственными перевозчиками, от общего объема транспортной работы на межмуниципальных маршрутах – 66 процентов.</w:t>
      </w:r>
    </w:p>
    <w:p>
      <w:pPr>
        <w:pStyle w:val="Normal"/>
        <w:rPr>
          <w:rFonts w:cs="Times New Roman"/>
          <w:szCs w:val="28"/>
        </w:rPr>
      </w:pPr>
      <w:r>
        <w:rPr>
          <w:rFonts w:cs="Times New Roman"/>
          <w:szCs w:val="28"/>
        </w:rPr>
      </w:r>
    </w:p>
    <w:p>
      <w:pPr>
        <w:pStyle w:val="Normal"/>
        <w:rPr>
          <w:rFonts w:cs="Times New Roman"/>
          <w:b/>
          <w:b/>
          <w:i/>
          <w:i/>
          <w:szCs w:val="28"/>
        </w:rPr>
      </w:pPr>
      <w:r>
        <w:rPr>
          <w:rFonts w:cs="Times New Roman"/>
          <w:b/>
          <w:i/>
          <w:szCs w:val="28"/>
        </w:rPr>
        <w:t>Рынок услуг связи</w:t>
      </w:r>
    </w:p>
    <w:p>
      <w:pPr>
        <w:pStyle w:val="Normal"/>
        <w:rPr>
          <w:rFonts w:cs="Times New Roman"/>
          <w:szCs w:val="28"/>
        </w:rPr>
      </w:pPr>
      <w:r>
        <w:rPr>
          <w:rFonts w:cs="Times New Roman"/>
          <w:szCs w:val="28"/>
        </w:rPr>
        <w:t>В Ярославской области операторами сотовой связи проводится работа по увеличению количества базовых станций в регионе, работающих в стандартах 3G и 4G, что увеличивает число пользователей мобильного ШПД, в том числе и в домохозяйствах.</w:t>
      </w:r>
    </w:p>
    <w:p>
      <w:pPr>
        <w:pStyle w:val="Normal"/>
        <w:rPr>
          <w:rFonts w:cs="Times New Roman"/>
          <w:szCs w:val="28"/>
        </w:rPr>
      </w:pPr>
      <w:r>
        <w:rPr>
          <w:rFonts w:cs="Times New Roman"/>
          <w:szCs w:val="28"/>
        </w:rPr>
        <w:t>В рамках реализации федерального проекта устранения цифрового неравенства ПАО «Ростелеком» введены в эксплуатацию 22 узла доступа в 22 населенных пунктах, что позволило расширить предоставление услуг как проводной, так и мобильной связи при помощи базовых станций Wi-Fi, размещенных на узлах доступа;</w:t>
      </w:r>
    </w:p>
    <w:p>
      <w:pPr>
        <w:pStyle w:val="Normal"/>
        <w:rPr>
          <w:rFonts w:cs="Times New Roman"/>
          <w:szCs w:val="28"/>
        </w:rPr>
      </w:pPr>
      <w:r>
        <w:rPr>
          <w:rFonts w:cs="Times New Roman"/>
          <w:szCs w:val="28"/>
        </w:rPr>
        <w:t>По данным ПАО «Ростелеком» за последние 2014 – 2016 годы проложено более 800 км ВОЛС в населенные пункты. Монтируются новые узлы доступа к информационно-телекоммуникационной сети «Интернет», что также расширяет возможности по подключению домохозяйств к сети Интернет.</w:t>
      </w:r>
    </w:p>
    <w:p>
      <w:pPr>
        <w:pStyle w:val="Normal"/>
        <w:rPr>
          <w:rFonts w:cs="Times New Roman"/>
          <w:szCs w:val="28"/>
          <w:u w:val="single"/>
        </w:rPr>
      </w:pPr>
      <w:r>
        <w:rPr>
          <w:rFonts w:cs="Times New Roman"/>
          <w:szCs w:val="28"/>
          <w:u w:val="single"/>
        </w:rPr>
      </w:r>
    </w:p>
    <w:p>
      <w:pPr>
        <w:pStyle w:val="Normal"/>
        <w:rPr>
          <w:rFonts w:cs="Times New Roman"/>
          <w:b/>
          <w:b/>
          <w:i/>
          <w:i/>
          <w:szCs w:val="28"/>
        </w:rPr>
      </w:pPr>
      <w:r>
        <w:rPr>
          <w:rFonts w:cs="Times New Roman"/>
          <w:b/>
          <w:i/>
          <w:szCs w:val="28"/>
        </w:rPr>
        <w:t>Рынок услуг социального обслуживания населения</w:t>
      </w:r>
    </w:p>
    <w:p>
      <w:pPr>
        <w:pStyle w:val="Normal"/>
        <w:ind w:firstLine="708"/>
        <w:rPr>
          <w:rFonts w:eastAsia="Times New Roman" w:cs="Times New Roman"/>
          <w:szCs w:val="28"/>
          <w:lang w:eastAsia="ru-RU"/>
        </w:rPr>
      </w:pPr>
      <w:r>
        <w:rPr>
          <w:rFonts w:eastAsia="Times New Roman" w:cs="Times New Roman"/>
          <w:szCs w:val="28"/>
          <w:lang w:eastAsia="ru-RU"/>
        </w:rPr>
        <w:t xml:space="preserve">В сфере социальной защиты и социального обслуживания населения Ярославской области разработана необходимая нормативная правовая база для привлечения в сферу социального обслуживания населения негосударственных организаций и реализации проектов государственно-частного партнерства в социальной сфере путем заключения концессионных соглашений. </w:t>
      </w:r>
    </w:p>
    <w:p>
      <w:pPr>
        <w:pStyle w:val="Normal"/>
        <w:ind w:firstLine="708"/>
        <w:rPr>
          <w:rFonts w:eastAsia="Times New Roman" w:cs="Times New Roman"/>
          <w:szCs w:val="28"/>
          <w:lang w:eastAsia="ru-RU"/>
        </w:rPr>
      </w:pPr>
      <w:r>
        <w:rPr>
          <w:rFonts w:eastAsia="Times New Roman" w:cs="Times New Roman"/>
          <w:szCs w:val="28"/>
          <w:lang w:eastAsia="ru-RU"/>
        </w:rPr>
        <w:t>Постановлением Правительства области от 08.12.2014 № 1275-п утвержден Порядок предоставления субсидий на возмещение затрат, связанных с предоставлением социальных услуг поставщиками социальных услуг, включенными в реестр поставщиков социальных услуг Ярославской области, но не участвующими в выполнении государственного (муниципального) задания (заказа). Выплата субсидий на возмещение затрат поставщикам производится за счет средств бюджета Ярославской области, предусмотренных на выполнение государственного (муниципального) задания, путем перераспределения между государственными (муниципальными) учреждениями социального обслуживания и поставщиком или поставщиками социальных услуг, включенным в реестр поставщиков социальных услуг Ярославской области, но не участвующим в выполнении государственного (муниципального) задания.</w:t>
      </w:r>
    </w:p>
    <w:p>
      <w:pPr>
        <w:pStyle w:val="Normal"/>
        <w:ind w:firstLine="708"/>
        <w:rPr>
          <w:rFonts w:eastAsia="Times New Roman" w:cs="Times New Roman"/>
          <w:szCs w:val="28"/>
          <w:lang w:eastAsia="ru-RU"/>
        </w:rPr>
      </w:pPr>
      <w:r>
        <w:rPr>
          <w:rFonts w:eastAsia="Times New Roman" w:cs="Times New Roman"/>
          <w:szCs w:val="28"/>
          <w:lang w:eastAsia="ru-RU"/>
        </w:rPr>
        <w:t>В 2016 году в рамках проводимых департаментом труда и социальной поддержки населения Ярославской области конкурсов проектов и программ по предоставлению услуг в сфере социального обслуживания населения проведен конкурс проектов СО НКО по двум направлениям:</w:t>
      </w:r>
    </w:p>
    <w:p>
      <w:pPr>
        <w:pStyle w:val="Normal"/>
        <w:ind w:firstLine="708"/>
        <w:rPr>
          <w:rFonts w:eastAsia="Times New Roman" w:cs="Times New Roman"/>
          <w:szCs w:val="28"/>
          <w:lang w:eastAsia="ru-RU"/>
        </w:rPr>
      </w:pPr>
      <w:r>
        <w:rPr>
          <w:rFonts w:eastAsia="Times New Roman" w:cs="Times New Roman"/>
          <w:szCs w:val="28"/>
          <w:lang w:eastAsia="ru-RU"/>
        </w:rPr>
        <w:t>- оказание социальных услуг в сфере социального обслуживания населения;</w:t>
      </w:r>
    </w:p>
    <w:p>
      <w:pPr>
        <w:pStyle w:val="Normal"/>
        <w:ind w:firstLine="708"/>
        <w:rPr>
          <w:rFonts w:eastAsia="Times New Roman" w:cs="Times New Roman"/>
          <w:szCs w:val="28"/>
          <w:lang w:eastAsia="ru-RU"/>
        </w:rPr>
      </w:pPr>
      <w:r>
        <w:rPr>
          <w:rFonts w:eastAsia="Times New Roman" w:cs="Times New Roman"/>
          <w:szCs w:val="28"/>
          <w:lang w:eastAsia="ru-RU"/>
        </w:rPr>
        <w:t>- оказание социальных услуг в сфере социальной адаптации и интеграции инвалидов в общество.</w:t>
      </w:r>
    </w:p>
    <w:p>
      <w:pPr>
        <w:pStyle w:val="Normal"/>
        <w:ind w:firstLine="708"/>
        <w:rPr>
          <w:rFonts w:eastAsia="Times New Roman" w:cs="Times New Roman"/>
          <w:szCs w:val="28"/>
          <w:lang w:eastAsia="ru-RU"/>
        </w:rPr>
      </w:pPr>
      <w:r>
        <w:rPr>
          <w:rFonts w:eastAsia="Times New Roman" w:cs="Times New Roman"/>
          <w:szCs w:val="28"/>
          <w:lang w:eastAsia="ru-RU"/>
        </w:rPr>
        <w:t>В конкурсе принял участие 31 проект СО НКО, итоги подведены в конце июля 2016 года.</w:t>
      </w:r>
    </w:p>
    <w:p>
      <w:pPr>
        <w:pStyle w:val="Normal"/>
        <w:ind w:firstLine="708"/>
        <w:rPr>
          <w:rFonts w:cs="Times New Roman"/>
          <w:szCs w:val="28"/>
        </w:rPr>
      </w:pPr>
      <w:r>
        <w:rPr>
          <w:rFonts w:cs="Times New Roman"/>
          <w:szCs w:val="28"/>
        </w:rPr>
      </w:r>
    </w:p>
    <w:p>
      <w:pPr>
        <w:pStyle w:val="ConsPlusNormal1"/>
        <w:ind w:firstLine="709"/>
        <w:jc w:val="both"/>
        <w:rPr>
          <w:b/>
          <w:b/>
          <w:i/>
          <w:i/>
        </w:rPr>
      </w:pPr>
      <w:r>
        <w:rPr>
          <w:b/>
          <w:i/>
        </w:rPr>
        <w:t>2.2. Мониторинг наличия (отсутствия) административных барьеров и оценки состояния конкурентной среды субъектами предпринимательской деятельности.</w:t>
      </w:r>
    </w:p>
    <w:p>
      <w:pPr>
        <w:pStyle w:val="Normal"/>
        <w:rPr>
          <w:szCs w:val="28"/>
        </w:rPr>
      </w:pPr>
      <w:r>
        <w:rPr>
          <w:szCs w:val="28"/>
        </w:rPr>
        <w:t>Социологическое исследование «Оценка эффективности мер по созданию благоприятных условий ведения предпринимательской деятельности на территории Ярославской области» выполнено по инициативе департамента инвестиционной политики Ярославской области и аппарата уполномоченного по защите прав предпринимателей в Ярославской области в соответствии с Контрактом от 26 мая 2016 года № 4/01-2016.</w:t>
      </w:r>
    </w:p>
    <w:p>
      <w:pPr>
        <w:pStyle w:val="Normal"/>
        <w:rPr>
          <w:szCs w:val="28"/>
        </w:rPr>
      </w:pPr>
      <w:r>
        <w:rPr>
          <w:szCs w:val="28"/>
        </w:rPr>
        <w:t>Целью данного исследования является проведение объективной оценки эффективности мер по созданию благоприятных условий ведения предпринимательской деятельности на территории Ярославской области в разрезе муниципальных образований.</w:t>
      </w:r>
    </w:p>
    <w:p>
      <w:pPr>
        <w:pStyle w:val="Normal"/>
        <w:rPr>
          <w:szCs w:val="28"/>
        </w:rPr>
      </w:pPr>
      <w:r>
        <w:rPr>
          <w:szCs w:val="28"/>
        </w:rPr>
        <w:t>В соответствии с целями были поставлены задачи, в том числе по определению основных административных барьеров в развитии малого и среднего бизнеса в Ярославской области.</w:t>
      </w:r>
    </w:p>
    <w:p>
      <w:pPr>
        <w:pStyle w:val="Normal"/>
        <w:rPr>
          <w:szCs w:val="28"/>
        </w:rPr>
      </w:pPr>
      <w:r>
        <w:rPr>
          <w:szCs w:val="28"/>
        </w:rPr>
        <w:t>Объектами исследования являлись субъекты малого и среднего предпринимательства, зарегистрированные и осуществляющие предпринимательскую деятельность на территории Ярославской области.</w:t>
      </w:r>
    </w:p>
    <w:p>
      <w:pPr>
        <w:pStyle w:val="Normal"/>
        <w:rPr>
          <w:szCs w:val="28"/>
        </w:rPr>
      </w:pPr>
      <w:r>
        <w:rPr>
          <w:szCs w:val="28"/>
        </w:rPr>
        <w:t>Объем выборки: 530 респондентов.</w:t>
      </w:r>
    </w:p>
    <w:p>
      <w:pPr>
        <w:pStyle w:val="Normal"/>
        <w:rPr>
          <w:szCs w:val="28"/>
        </w:rPr>
      </w:pPr>
      <w:r>
        <w:rPr>
          <w:szCs w:val="28"/>
        </w:rPr>
      </w:r>
    </w:p>
    <w:p>
      <w:pPr>
        <w:pStyle w:val="Normal"/>
        <w:ind w:hanging="0"/>
        <w:jc w:val="center"/>
        <w:rPr>
          <w:b/>
          <w:b/>
          <w:sz w:val="26"/>
          <w:szCs w:val="26"/>
        </w:rPr>
      </w:pPr>
      <w:r>
        <w:rPr>
          <w:b/>
          <w:sz w:val="26"/>
          <w:szCs w:val="26"/>
        </w:rPr>
        <w:t>Квоты по численности респондентов для проведения социологического исследования малого и среднего бизнеса МО Ярославской области</w:t>
      </w:r>
    </w:p>
    <w:p>
      <w:pPr>
        <w:pStyle w:val="Normal"/>
        <w:ind w:hanging="0"/>
        <w:jc w:val="center"/>
        <w:rPr>
          <w:b/>
          <w:b/>
          <w:sz w:val="26"/>
          <w:szCs w:val="26"/>
        </w:rPr>
      </w:pPr>
      <w:r>
        <w:rPr>
          <w:b/>
          <w:sz w:val="26"/>
          <w:szCs w:val="26"/>
        </w:rPr>
      </w:r>
    </w:p>
    <w:p>
      <w:pPr>
        <w:pStyle w:val="Normal"/>
        <w:ind w:hanging="0"/>
        <w:jc w:val="right"/>
        <w:rPr>
          <w:sz w:val="24"/>
          <w:szCs w:val="24"/>
        </w:rPr>
      </w:pPr>
      <w:r>
        <w:rPr>
          <w:sz w:val="24"/>
          <w:szCs w:val="24"/>
        </w:rPr>
        <w:t>Таблица 1</w:t>
      </w:r>
    </w:p>
    <w:tbl>
      <w:tblPr>
        <w:tblW w:w="490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30"/>
        <w:gridCol w:w="3015"/>
        <w:gridCol w:w="2525"/>
        <w:gridCol w:w="3074"/>
      </w:tblGrid>
      <w:tr>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w:t>
            </w:r>
          </w:p>
        </w:tc>
        <w:tc>
          <w:tcPr>
            <w:tcW w:w="3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Муниципальное образование</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Число респондентов по плану (чел.)</w:t>
            </w:r>
          </w:p>
        </w:tc>
        <w:tc>
          <w:tcPr>
            <w:tcW w:w="3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Число респондентов по факту (чел.)</w:t>
            </w:r>
          </w:p>
        </w:tc>
      </w:tr>
    </w:tbl>
    <w:p>
      <w:pPr>
        <w:pStyle w:val="Normal"/>
        <w:rPr>
          <w:sz w:val="2"/>
          <w:szCs w:val="2"/>
        </w:rPr>
      </w:pPr>
      <w:r>
        <w:rPr>
          <w:sz w:val="2"/>
          <w:szCs w:val="2"/>
        </w:rPr>
      </w:r>
    </w:p>
    <w:tbl>
      <w:tblPr>
        <w:tblW w:w="490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32"/>
        <w:gridCol w:w="3013"/>
        <w:gridCol w:w="1"/>
        <w:gridCol w:w="2525"/>
        <w:gridCol w:w="1"/>
        <w:gridCol w:w="3072"/>
      </w:tblGrid>
      <w:tr>
        <w:trPr>
          <w:tblHeader w:val="true"/>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1</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43"/>
              <w:jc w:val="center"/>
              <w:rPr>
                <w:sz w:val="26"/>
                <w:szCs w:val="26"/>
              </w:rPr>
            </w:pPr>
            <w:r>
              <w:rPr>
                <w:sz w:val="26"/>
                <w:szCs w:val="26"/>
              </w:rPr>
              <w:t>3</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Ярославль</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43"/>
              <w:jc w:val="center"/>
              <w:rPr>
                <w:sz w:val="26"/>
                <w:szCs w:val="26"/>
              </w:rPr>
            </w:pPr>
            <w:r>
              <w:rPr>
                <w:sz w:val="26"/>
                <w:szCs w:val="26"/>
              </w:rPr>
              <w:t>75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76</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Переславль</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49</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Рыбинск</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30</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28</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Большесельский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16</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Борисоглебский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6</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Брейтовский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10</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10</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7</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Гаврилов-Ямский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27</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8</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Даниловский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20</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19</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9</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Любимский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18</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10</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Мышкинский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11</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Некоузский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12</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Некрасовский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20</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20</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13</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Первомайский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14</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Пошехонский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Переславский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33</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33</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16</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Рыбинский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19</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20</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17</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Ростовский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26</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26</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18</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Тутаевский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37</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38</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19</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Угличский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30</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30</w:t>
            </w:r>
          </w:p>
        </w:tc>
      </w:tr>
      <w:tr>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20</w:t>
            </w:r>
          </w:p>
        </w:tc>
        <w:tc>
          <w:tcPr>
            <w:tcW w:w="30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Ярославский</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45</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45</w:t>
            </w:r>
          </w:p>
        </w:tc>
      </w:tr>
      <w:tr>
        <w:trPr/>
        <w:tc>
          <w:tcPr>
            <w:tcW w:w="38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rPr>
                <w:sz w:val="26"/>
                <w:szCs w:val="26"/>
              </w:rPr>
            </w:pPr>
            <w:r>
              <w:rPr>
                <w:sz w:val="26"/>
                <w:szCs w:val="26"/>
              </w:rPr>
              <w:t>Всего</w:t>
            </w:r>
          </w:p>
        </w:tc>
        <w:tc>
          <w:tcPr>
            <w:tcW w:w="25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520</w:t>
            </w:r>
          </w:p>
        </w:tc>
        <w:tc>
          <w:tcPr>
            <w:tcW w:w="3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530</w:t>
            </w:r>
          </w:p>
        </w:tc>
      </w:tr>
    </w:tbl>
    <w:p>
      <w:pPr>
        <w:pStyle w:val="Normal"/>
        <w:rPr>
          <w:szCs w:val="28"/>
        </w:rPr>
      </w:pPr>
      <w:r>
        <w:rPr>
          <w:szCs w:val="28"/>
        </w:rPr>
      </w:r>
    </w:p>
    <w:p>
      <w:pPr>
        <w:pStyle w:val="Normal"/>
        <w:rPr>
          <w:szCs w:val="28"/>
        </w:rPr>
      </w:pPr>
      <w:r>
        <w:rPr>
          <w:szCs w:val="28"/>
        </w:rPr>
        <w:t>Для решения поставленных задач были использованы следующие методы:</w:t>
      </w:r>
    </w:p>
    <w:p>
      <w:pPr>
        <w:pStyle w:val="Normal"/>
        <w:rPr>
          <w:szCs w:val="28"/>
        </w:rPr>
      </w:pPr>
      <w:r>
        <w:rPr>
          <w:szCs w:val="28"/>
        </w:rPr>
        <w:t>- </w:t>
      </w:r>
      <w:r>
        <w:rPr>
          <w:iCs/>
          <w:szCs w:val="28"/>
        </w:rPr>
        <w:t xml:space="preserve">социологический </w:t>
      </w:r>
      <w:r>
        <w:rPr>
          <w:szCs w:val="28"/>
        </w:rPr>
        <w:t>– анкетирование представителей малого и среднего бизнеса, зарегистрированных и осуществляющих предпринимательскую деятельность на территории Ярославской области, оценка результатов анкетирования;</w:t>
      </w:r>
    </w:p>
    <w:p>
      <w:pPr>
        <w:pStyle w:val="Normal"/>
        <w:rPr>
          <w:szCs w:val="28"/>
        </w:rPr>
      </w:pPr>
      <w:r>
        <w:rPr>
          <w:szCs w:val="28"/>
        </w:rPr>
        <w:t>- </w:t>
      </w:r>
      <w:r>
        <w:rPr>
          <w:iCs/>
          <w:szCs w:val="28"/>
        </w:rPr>
        <w:t xml:space="preserve">сравнительный анализ </w:t>
      </w:r>
      <w:r>
        <w:rPr>
          <w:szCs w:val="28"/>
        </w:rPr>
        <w:t>условий ведения предпринимательской деятельности на территории Ярославской области в разрезе муниципальных образований.</w:t>
      </w:r>
    </w:p>
    <w:p>
      <w:pPr>
        <w:pStyle w:val="Normal"/>
        <w:rPr>
          <w:szCs w:val="28"/>
        </w:rPr>
      </w:pPr>
      <w:r>
        <w:rPr>
          <w:szCs w:val="28"/>
        </w:rPr>
        <w:t>География исследования – муниципальные образования (МО) Ярославской области: г. Ярославль, г. Переславль-Залесский, г. Рыбинск, Большесельский МО, Борисоглебский МО, Брейтовский МО, Гаврилов-Ямский МО, Даниловский МО, Любимский МО, Мышкинский МО, Некоузский МО, Некрасовский МО, Первомайский МО, Пошехонский МО, Переславский МО, Рыбинский МО, Ростовский МО, Тутаевский МО, Угличский МО, Ярославский МО.</w:t>
      </w:r>
    </w:p>
    <w:p>
      <w:pPr>
        <w:pStyle w:val="Normal"/>
        <w:ind w:hanging="0"/>
        <w:rPr>
          <w:sz w:val="24"/>
          <w:szCs w:val="24"/>
        </w:rPr>
      </w:pPr>
      <w:r>
        <w:rPr>
          <w:sz w:val="24"/>
          <w:szCs w:val="24"/>
        </w:rPr>
      </w:r>
    </w:p>
    <w:p>
      <w:pPr>
        <w:pStyle w:val="Normal"/>
        <w:ind w:hanging="0"/>
        <w:jc w:val="center"/>
        <w:rPr>
          <w:b/>
          <w:b/>
          <w:sz w:val="26"/>
          <w:szCs w:val="26"/>
        </w:rPr>
      </w:pPr>
      <w:r>
        <w:rPr>
          <w:b/>
          <w:sz w:val="26"/>
          <w:szCs w:val="26"/>
        </w:rPr>
        <w:t>Число опрошенных респондентов по географическому расположению предприятий малого и среднего бизнеса ЯО</w:t>
      </w:r>
    </w:p>
    <w:p>
      <w:pPr>
        <w:pStyle w:val="Normal"/>
        <w:ind w:hanging="0"/>
        <w:jc w:val="center"/>
        <w:rPr>
          <w:sz w:val="26"/>
          <w:szCs w:val="26"/>
        </w:rPr>
      </w:pPr>
      <w:r>
        <w:rPr>
          <w:sz w:val="26"/>
          <w:szCs w:val="26"/>
        </w:rPr>
      </w:r>
    </w:p>
    <w:p>
      <w:pPr>
        <w:pStyle w:val="Normal"/>
        <w:ind w:hanging="0"/>
        <w:jc w:val="right"/>
        <w:rPr>
          <w:sz w:val="24"/>
          <w:szCs w:val="24"/>
        </w:rPr>
      </w:pPr>
      <w:r>
        <w:rPr>
          <w:sz w:val="24"/>
          <w:szCs w:val="24"/>
        </w:rPr>
        <w:t>Таблица 2</w:t>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50"/>
        <w:gridCol w:w="4248"/>
        <w:gridCol w:w="2006"/>
        <w:gridCol w:w="2243"/>
      </w:tblGrid>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42"/>
              <w:jc w:val="center"/>
              <w:rPr>
                <w:sz w:val="26"/>
                <w:szCs w:val="26"/>
              </w:rPr>
            </w:pPr>
            <w:r>
              <w:rPr>
                <w:sz w:val="26"/>
                <w:szCs w:val="26"/>
              </w:rPr>
              <w:t>№</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Муниципальное образование</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Число респондентов (чел.)</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Число респондентов (проценты)</w:t>
            </w:r>
          </w:p>
        </w:tc>
      </w:tr>
    </w:tbl>
    <w:p>
      <w:pPr>
        <w:pStyle w:val="Normal"/>
        <w:rPr>
          <w:sz w:val="2"/>
          <w:szCs w:val="2"/>
        </w:rPr>
      </w:pPr>
      <w:r>
        <w:rPr>
          <w:sz w:val="2"/>
          <w:szCs w:val="2"/>
        </w:rPr>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50"/>
        <w:gridCol w:w="4248"/>
        <w:gridCol w:w="2006"/>
        <w:gridCol w:w="2243"/>
      </w:tblGrid>
      <w:tr>
        <w:trPr>
          <w:tblHeader w:val="true"/>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2</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201"/>
              <w:jc w:val="center"/>
              <w:rPr>
                <w:sz w:val="26"/>
                <w:szCs w:val="26"/>
              </w:rPr>
            </w:pPr>
            <w:r>
              <w:rPr>
                <w:sz w:val="26"/>
                <w:szCs w:val="26"/>
              </w:rPr>
              <w:t>3</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240"/>
              <w:jc w:val="center"/>
              <w:rPr>
                <w:sz w:val="26"/>
                <w:szCs w:val="26"/>
              </w:rPr>
            </w:pPr>
            <w:r>
              <w:rPr>
                <w:sz w:val="26"/>
                <w:szCs w:val="26"/>
              </w:rPr>
              <w:t>4</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Ярославль</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76</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14,6</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Переславль-Залесский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49</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9,4</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Рыбинск</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28</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5,4</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Большесельский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16</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3,1</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Борисоглебский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2,9</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6</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Брейтовский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10</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1,9</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7</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Гаврилов-Ямский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27</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5,2</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8</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Даниловский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19</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3,7</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9</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Любимский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18</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3,5</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10</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Мышкинский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2,9</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11</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Некоузский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2,9</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12</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Некрасовский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20</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3,8</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13</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Первомайский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2,9</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14</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Пошехонский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2,9</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Переславский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33</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6,3</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16</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Рыбинский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20</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3,8</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17</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Ростовский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26</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5,0</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18</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Тутаевский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38</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7,3</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19</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Угличский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30</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5,8</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20</w:t>
            </w:r>
          </w:p>
        </w:tc>
        <w:tc>
          <w:tcPr>
            <w:tcW w:w="4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65"/>
              <w:jc w:val="center"/>
              <w:rPr>
                <w:sz w:val="26"/>
                <w:szCs w:val="26"/>
              </w:rPr>
            </w:pPr>
            <w:r>
              <w:rPr>
                <w:sz w:val="26"/>
                <w:szCs w:val="26"/>
              </w:rPr>
              <w:t>Ярославский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45</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8,7</w:t>
            </w:r>
          </w:p>
        </w:tc>
      </w:tr>
      <w:tr>
        <w:trPr/>
        <w:tc>
          <w:tcPr>
            <w:tcW w:w="50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rPr>
                <w:sz w:val="26"/>
                <w:szCs w:val="26"/>
              </w:rPr>
            </w:pPr>
            <w:r>
              <w:rPr>
                <w:sz w:val="26"/>
                <w:szCs w:val="26"/>
              </w:rPr>
              <w:t>Всего</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530</w:t>
            </w:r>
          </w:p>
        </w:tc>
        <w:tc>
          <w:tcPr>
            <w:tcW w:w="2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102</w:t>
            </w:r>
          </w:p>
        </w:tc>
      </w:tr>
    </w:tbl>
    <w:p>
      <w:pPr>
        <w:pStyle w:val="Normal"/>
        <w:ind w:hanging="0"/>
        <w:rPr>
          <w:szCs w:val="28"/>
        </w:rPr>
      </w:pPr>
      <w:r>
        <w:rPr>
          <w:szCs w:val="28"/>
        </w:rPr>
      </w:r>
    </w:p>
    <w:p>
      <w:pPr>
        <w:pStyle w:val="Normal"/>
        <w:ind w:hanging="0"/>
        <w:jc w:val="center"/>
        <w:rPr>
          <w:b/>
          <w:b/>
          <w:sz w:val="26"/>
          <w:szCs w:val="26"/>
        </w:rPr>
      </w:pPr>
      <w:r>
        <w:rPr>
          <w:b/>
          <w:sz w:val="26"/>
          <w:szCs w:val="26"/>
        </w:rPr>
        <w:t xml:space="preserve">Число респондентов по сферам деятельности </w:t>
      </w:r>
    </w:p>
    <w:p>
      <w:pPr>
        <w:pStyle w:val="Normal"/>
        <w:ind w:hanging="0"/>
        <w:jc w:val="center"/>
        <w:rPr>
          <w:sz w:val="26"/>
          <w:szCs w:val="26"/>
        </w:rPr>
      </w:pPr>
      <w:r>
        <w:rPr>
          <w:b/>
          <w:sz w:val="26"/>
          <w:szCs w:val="26"/>
        </w:rPr>
        <w:t>(субъектов малого и среднего бизнеса)</w:t>
      </w:r>
    </w:p>
    <w:p>
      <w:pPr>
        <w:pStyle w:val="Normal"/>
        <w:ind w:left="7788" w:hanging="0"/>
        <w:jc w:val="right"/>
        <w:rPr>
          <w:sz w:val="24"/>
          <w:szCs w:val="24"/>
        </w:rPr>
      </w:pPr>
      <w:r>
        <w:rPr>
          <w:sz w:val="24"/>
          <w:szCs w:val="24"/>
        </w:rPr>
        <w:t>Таблица 3</w:t>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08"/>
        <w:gridCol w:w="4390"/>
        <w:gridCol w:w="1559"/>
        <w:gridCol w:w="2690"/>
      </w:tblGrid>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Вид экономической деятельности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Количество интервью (ед.)</w:t>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Количество интервью (в процентах от выборки)</w:t>
            </w:r>
          </w:p>
        </w:tc>
      </w:tr>
    </w:tbl>
    <w:p>
      <w:pPr>
        <w:pStyle w:val="Normal"/>
        <w:rPr>
          <w:sz w:val="2"/>
          <w:szCs w:val="2"/>
        </w:rPr>
      </w:pPr>
      <w:r>
        <w:rPr>
          <w:sz w:val="2"/>
          <w:szCs w:val="2"/>
        </w:rPr>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08"/>
        <w:gridCol w:w="4390"/>
        <w:gridCol w:w="1559"/>
        <w:gridCol w:w="2690"/>
      </w:tblGrid>
      <w:tr>
        <w:trPr>
          <w:tblHeader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w:t>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4</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Производство</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27</w:t>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5,2</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Строительство</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51</w:t>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9,8</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Транспорт и связь</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49</w:t>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9,4</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Сельское хозяйство</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62</w:t>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11,9</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Торговля и общественное питание</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209</w:t>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40,2</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6</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Сфера услуг</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101</w:t>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19,4</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7</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Другое</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21</w:t>
            </w:r>
          </w:p>
        </w:tc>
        <w:tc>
          <w:tcPr>
            <w:tcW w:w="2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4,1</w:t>
            </w:r>
          </w:p>
        </w:tc>
      </w:tr>
    </w:tbl>
    <w:p>
      <w:pPr>
        <w:pStyle w:val="Normal"/>
        <w:jc w:val="center"/>
        <w:rPr>
          <w:sz w:val="26"/>
          <w:szCs w:val="26"/>
        </w:rPr>
      </w:pPr>
      <w:r>
        <w:rPr>
          <w:sz w:val="26"/>
          <w:szCs w:val="26"/>
        </w:rPr>
      </w:r>
    </w:p>
    <w:p>
      <w:pPr>
        <w:pStyle w:val="Normal"/>
        <w:ind w:hanging="0"/>
        <w:jc w:val="center"/>
        <w:rPr>
          <w:b/>
          <w:b/>
          <w:sz w:val="26"/>
          <w:szCs w:val="26"/>
        </w:rPr>
      </w:pPr>
      <w:r>
        <w:rPr>
          <w:b/>
          <w:sz w:val="26"/>
          <w:szCs w:val="26"/>
        </w:rPr>
        <w:t xml:space="preserve">Число опрошенных респондентов </w:t>
        <w:br/>
        <w:t>по организационно-правовой форме собственности</w:t>
      </w:r>
    </w:p>
    <w:p>
      <w:pPr>
        <w:pStyle w:val="Normal"/>
        <w:ind w:left="7787" w:firstLine="1"/>
        <w:rPr>
          <w:sz w:val="26"/>
          <w:szCs w:val="26"/>
        </w:rPr>
      </w:pPr>
      <w:r>
        <w:rPr>
          <w:sz w:val="26"/>
          <w:szCs w:val="26"/>
        </w:rPr>
      </w:r>
    </w:p>
    <w:p>
      <w:pPr>
        <w:pStyle w:val="Normal"/>
        <w:ind w:left="7787" w:firstLine="1"/>
        <w:jc w:val="right"/>
        <w:rPr>
          <w:sz w:val="24"/>
          <w:szCs w:val="24"/>
        </w:rPr>
      </w:pPr>
      <w:r>
        <w:rPr>
          <w:sz w:val="24"/>
          <w:szCs w:val="24"/>
        </w:rPr>
        <w:t>Таблица 4</w:t>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08"/>
        <w:gridCol w:w="4394"/>
        <w:gridCol w:w="1557"/>
        <w:gridCol w:w="2688"/>
      </w:tblGrid>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Организационно-правовая форма собственности</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Количество интервью (ед.)</w:t>
            </w:r>
          </w:p>
        </w:tc>
        <w:tc>
          <w:tcPr>
            <w:tcW w:w="2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Количество интервью (в процентах от выборки)</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1</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sz w:val="26"/>
                <w:szCs w:val="26"/>
              </w:rPr>
            </w:pPr>
            <w:r>
              <w:rPr>
                <w:sz w:val="26"/>
                <w:szCs w:val="26"/>
              </w:rPr>
              <w:t>Общество с ограниченной ответственностью (ООО)</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54"/>
              <w:jc w:val="center"/>
              <w:rPr>
                <w:sz w:val="26"/>
                <w:szCs w:val="26"/>
              </w:rPr>
            </w:pPr>
            <w:r>
              <w:rPr>
                <w:sz w:val="26"/>
                <w:szCs w:val="26"/>
              </w:rPr>
              <w:t>152</w:t>
            </w:r>
          </w:p>
        </w:tc>
        <w:tc>
          <w:tcPr>
            <w:tcW w:w="2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22"/>
              <w:jc w:val="center"/>
              <w:rPr>
                <w:sz w:val="26"/>
                <w:szCs w:val="26"/>
              </w:rPr>
            </w:pPr>
            <w:r>
              <w:rPr>
                <w:sz w:val="26"/>
                <w:szCs w:val="26"/>
              </w:rPr>
              <w:t>29,2</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2</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sz w:val="26"/>
                <w:szCs w:val="26"/>
              </w:rPr>
            </w:pPr>
            <w:r>
              <w:rPr>
                <w:sz w:val="26"/>
                <w:szCs w:val="26"/>
              </w:rPr>
              <w:t>Акционерное общество (ЗАО, ОАО)</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54"/>
              <w:jc w:val="center"/>
              <w:rPr>
                <w:sz w:val="26"/>
                <w:szCs w:val="26"/>
              </w:rPr>
            </w:pPr>
            <w:r>
              <w:rPr>
                <w:sz w:val="26"/>
                <w:szCs w:val="26"/>
              </w:rPr>
              <w:t>21</w:t>
            </w:r>
          </w:p>
        </w:tc>
        <w:tc>
          <w:tcPr>
            <w:tcW w:w="2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22"/>
              <w:jc w:val="center"/>
              <w:rPr>
                <w:sz w:val="26"/>
                <w:szCs w:val="26"/>
              </w:rPr>
            </w:pPr>
            <w:r>
              <w:rPr>
                <w:sz w:val="26"/>
                <w:szCs w:val="26"/>
              </w:rPr>
              <w:t>4,1</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3</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sz w:val="26"/>
                <w:szCs w:val="26"/>
              </w:rPr>
            </w:pPr>
            <w:r>
              <w:rPr>
                <w:sz w:val="26"/>
                <w:szCs w:val="26"/>
              </w:rPr>
              <w:t>Индивидуальный предприниматель</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54"/>
              <w:jc w:val="center"/>
              <w:rPr>
                <w:sz w:val="26"/>
                <w:szCs w:val="26"/>
              </w:rPr>
            </w:pPr>
            <w:r>
              <w:rPr>
                <w:sz w:val="26"/>
                <w:szCs w:val="26"/>
              </w:rPr>
              <w:t>306</w:t>
            </w:r>
          </w:p>
        </w:tc>
        <w:tc>
          <w:tcPr>
            <w:tcW w:w="2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22"/>
              <w:jc w:val="center"/>
              <w:rPr>
                <w:sz w:val="26"/>
                <w:szCs w:val="26"/>
              </w:rPr>
            </w:pPr>
            <w:r>
              <w:rPr>
                <w:sz w:val="26"/>
                <w:szCs w:val="26"/>
              </w:rPr>
              <w:t>58,8</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4</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sz w:val="26"/>
                <w:szCs w:val="26"/>
              </w:rPr>
            </w:pPr>
            <w:r>
              <w:rPr>
                <w:sz w:val="26"/>
                <w:szCs w:val="26"/>
              </w:rPr>
              <w:t>Производственный кооператив</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54"/>
              <w:jc w:val="center"/>
              <w:rPr>
                <w:sz w:val="26"/>
                <w:szCs w:val="26"/>
              </w:rPr>
            </w:pPr>
            <w:r>
              <w:rPr>
                <w:sz w:val="26"/>
                <w:szCs w:val="26"/>
              </w:rPr>
              <w:t>10</w:t>
            </w:r>
          </w:p>
        </w:tc>
        <w:tc>
          <w:tcPr>
            <w:tcW w:w="2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22"/>
              <w:jc w:val="center"/>
              <w:rPr>
                <w:sz w:val="26"/>
                <w:szCs w:val="26"/>
              </w:rPr>
            </w:pPr>
            <w:r>
              <w:rPr>
                <w:sz w:val="26"/>
                <w:szCs w:val="26"/>
              </w:rPr>
              <w:t>1,9</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5</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left"/>
              <w:rPr>
                <w:sz w:val="26"/>
                <w:szCs w:val="26"/>
              </w:rPr>
            </w:pPr>
            <w:r>
              <w:rPr>
                <w:sz w:val="26"/>
                <w:szCs w:val="26"/>
              </w:rPr>
              <w:t>Другое</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54"/>
              <w:jc w:val="center"/>
              <w:rPr>
                <w:sz w:val="26"/>
                <w:szCs w:val="26"/>
              </w:rPr>
            </w:pPr>
            <w:r>
              <w:rPr>
                <w:sz w:val="26"/>
                <w:szCs w:val="26"/>
              </w:rPr>
              <w:t>31</w:t>
            </w:r>
          </w:p>
        </w:tc>
        <w:tc>
          <w:tcPr>
            <w:tcW w:w="2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22"/>
              <w:jc w:val="center"/>
              <w:rPr>
                <w:sz w:val="26"/>
                <w:szCs w:val="26"/>
              </w:rPr>
            </w:pPr>
            <w:r>
              <w:rPr>
                <w:sz w:val="26"/>
                <w:szCs w:val="26"/>
              </w:rPr>
              <w:t>6</w:t>
            </w:r>
          </w:p>
        </w:tc>
      </w:tr>
    </w:tbl>
    <w:p>
      <w:pPr>
        <w:pStyle w:val="Normal"/>
        <w:ind w:hanging="0"/>
        <w:rPr>
          <w:b/>
          <w:b/>
          <w:sz w:val="26"/>
          <w:szCs w:val="26"/>
        </w:rPr>
      </w:pPr>
      <w:r>
        <w:rPr>
          <w:b/>
          <w:sz w:val="26"/>
          <w:szCs w:val="26"/>
        </w:rPr>
      </w:r>
    </w:p>
    <w:p>
      <w:pPr>
        <w:pStyle w:val="Normal"/>
        <w:ind w:hanging="0"/>
        <w:jc w:val="center"/>
        <w:rPr>
          <w:sz w:val="26"/>
          <w:szCs w:val="26"/>
        </w:rPr>
      </w:pPr>
      <w:r>
        <w:rPr>
          <w:b/>
          <w:sz w:val="26"/>
          <w:szCs w:val="26"/>
        </w:rPr>
        <w:t>Число респондентов по численности работников предприятия</w:t>
      </w:r>
      <w:r>
        <w:rPr>
          <w:sz w:val="26"/>
          <w:szCs w:val="26"/>
        </w:rPr>
        <w:t xml:space="preserve"> </w:t>
      </w:r>
    </w:p>
    <w:p>
      <w:pPr>
        <w:pStyle w:val="Normal"/>
        <w:ind w:left="7080" w:firstLine="708"/>
        <w:jc w:val="center"/>
        <w:rPr>
          <w:sz w:val="26"/>
          <w:szCs w:val="26"/>
        </w:rPr>
      </w:pPr>
      <w:r>
        <w:rPr>
          <w:sz w:val="26"/>
          <w:szCs w:val="26"/>
        </w:rPr>
      </w:r>
    </w:p>
    <w:p>
      <w:pPr>
        <w:pStyle w:val="Normal"/>
        <w:ind w:left="7080" w:firstLine="708"/>
        <w:jc w:val="right"/>
        <w:rPr>
          <w:sz w:val="24"/>
          <w:szCs w:val="24"/>
        </w:rPr>
      </w:pPr>
      <w:r>
        <w:rPr>
          <w:sz w:val="24"/>
          <w:szCs w:val="24"/>
        </w:rPr>
        <w:t>Таблица 5</w:t>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49"/>
        <w:gridCol w:w="3115"/>
        <w:gridCol w:w="2127"/>
        <w:gridCol w:w="3256"/>
      </w:tblGrid>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Субъекты бизнеса</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Количество интервью (ед.)</w:t>
            </w:r>
          </w:p>
        </w:tc>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 xml:space="preserve">Количество интервью </w:t>
            </w:r>
          </w:p>
          <w:p>
            <w:pPr>
              <w:pStyle w:val="Normal"/>
              <w:ind w:hanging="0"/>
              <w:jc w:val="center"/>
              <w:rPr>
                <w:sz w:val="26"/>
                <w:szCs w:val="26"/>
              </w:rPr>
            </w:pPr>
            <w:r>
              <w:rPr>
                <w:sz w:val="26"/>
                <w:szCs w:val="26"/>
              </w:rPr>
              <w:t>(в процентах от выборки)</w:t>
            </w:r>
          </w:p>
        </w:tc>
      </w:tr>
    </w:tbl>
    <w:p>
      <w:pPr>
        <w:pStyle w:val="Normal"/>
        <w:rPr>
          <w:sz w:val="2"/>
          <w:szCs w:val="2"/>
        </w:rPr>
      </w:pPr>
      <w:r>
        <w:rPr>
          <w:sz w:val="2"/>
          <w:szCs w:val="2"/>
        </w:rPr>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49"/>
        <w:gridCol w:w="3115"/>
        <w:gridCol w:w="2127"/>
        <w:gridCol w:w="3256"/>
      </w:tblGrid>
      <w:tr>
        <w:trPr>
          <w:tblHeader w:val="true"/>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1</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2</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w:t>
            </w:r>
          </w:p>
        </w:tc>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w:t>
            </w:r>
          </w:p>
        </w:tc>
      </w:tr>
      <w:tr>
        <w:trPr>
          <w:trHeight w:val="90" w:hRule="atLeast"/>
        </w:trPr>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1</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b/>
                <w:b/>
                <w:sz w:val="26"/>
                <w:szCs w:val="26"/>
              </w:rPr>
            </w:pPr>
            <w:r>
              <w:rPr>
                <w:b/>
                <w:sz w:val="26"/>
                <w:szCs w:val="26"/>
              </w:rPr>
              <w:t>Микропредприятия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rPr>
                <w:sz w:val="26"/>
                <w:szCs w:val="26"/>
              </w:rPr>
            </w:pPr>
            <w:r>
              <w:rPr>
                <w:sz w:val="26"/>
                <w:szCs w:val="26"/>
              </w:rPr>
            </w:r>
          </w:p>
        </w:tc>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rPr>
                <w:sz w:val="26"/>
                <w:szCs w:val="26"/>
              </w:rPr>
            </w:pPr>
            <w:r>
              <w:rPr>
                <w:sz w:val="26"/>
                <w:szCs w:val="26"/>
              </w:rPr>
            </w:r>
          </w:p>
        </w:tc>
      </w:tr>
      <w:tr>
        <w:trPr>
          <w:trHeight w:val="90" w:hRule="atLeast"/>
        </w:trPr>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42"/>
              <w:jc w:val="center"/>
              <w:rPr>
                <w:sz w:val="26"/>
                <w:szCs w:val="26"/>
              </w:rPr>
            </w:pPr>
            <w:r>
              <w:rPr>
                <w:sz w:val="26"/>
                <w:szCs w:val="26"/>
              </w:rPr>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От 1 до 5 человек</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54"/>
              <w:jc w:val="center"/>
              <w:rPr>
                <w:sz w:val="26"/>
                <w:szCs w:val="26"/>
              </w:rPr>
            </w:pPr>
            <w:r>
              <w:rPr>
                <w:sz w:val="26"/>
                <w:szCs w:val="26"/>
              </w:rPr>
              <w:t>157</w:t>
            </w:r>
          </w:p>
        </w:tc>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30,2</w:t>
            </w:r>
          </w:p>
        </w:tc>
      </w:tr>
      <w:tr>
        <w:trPr>
          <w:trHeight w:val="90" w:hRule="atLeast"/>
        </w:trPr>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42"/>
              <w:jc w:val="center"/>
              <w:rPr>
                <w:sz w:val="26"/>
                <w:szCs w:val="26"/>
              </w:rPr>
            </w:pPr>
            <w:r>
              <w:rPr>
                <w:sz w:val="26"/>
                <w:szCs w:val="26"/>
              </w:rPr>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От 6 до 15 человек</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54"/>
              <w:jc w:val="center"/>
              <w:rPr>
                <w:sz w:val="26"/>
                <w:szCs w:val="26"/>
              </w:rPr>
            </w:pPr>
            <w:r>
              <w:rPr>
                <w:sz w:val="26"/>
                <w:szCs w:val="26"/>
              </w:rPr>
              <w:t>245</w:t>
            </w:r>
          </w:p>
        </w:tc>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47,1</w:t>
            </w:r>
          </w:p>
        </w:tc>
      </w:tr>
      <w:tr>
        <w:trPr>
          <w:trHeight w:val="90" w:hRule="atLeast"/>
        </w:trPr>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2</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b/>
                <w:b/>
                <w:sz w:val="26"/>
                <w:szCs w:val="26"/>
              </w:rPr>
            </w:pPr>
            <w:r>
              <w:rPr>
                <w:b/>
                <w:sz w:val="26"/>
                <w:szCs w:val="26"/>
              </w:rPr>
              <w:t>Малые предприятия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54"/>
              <w:jc w:val="center"/>
              <w:rPr>
                <w:sz w:val="26"/>
                <w:szCs w:val="26"/>
              </w:rPr>
            </w:pPr>
            <w:r>
              <w:rPr>
                <w:sz w:val="26"/>
                <w:szCs w:val="26"/>
              </w:rPr>
            </w:r>
          </w:p>
        </w:tc>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r>
          </w:p>
        </w:tc>
      </w:tr>
      <w:tr>
        <w:trPr>
          <w:trHeight w:val="90" w:hRule="atLeast"/>
        </w:trPr>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42"/>
              <w:jc w:val="center"/>
              <w:rPr>
                <w:sz w:val="26"/>
                <w:szCs w:val="26"/>
              </w:rPr>
            </w:pPr>
            <w:r>
              <w:rPr>
                <w:sz w:val="26"/>
                <w:szCs w:val="26"/>
              </w:rPr>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От 16 до 30 человек</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54"/>
              <w:jc w:val="center"/>
              <w:rPr>
                <w:sz w:val="26"/>
                <w:szCs w:val="26"/>
              </w:rPr>
            </w:pPr>
            <w:r>
              <w:rPr>
                <w:sz w:val="26"/>
                <w:szCs w:val="26"/>
              </w:rPr>
              <w:t>83</w:t>
            </w:r>
          </w:p>
        </w:tc>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16</w:t>
            </w:r>
          </w:p>
        </w:tc>
      </w:tr>
      <w:tr>
        <w:trPr>
          <w:trHeight w:val="90" w:hRule="atLeast"/>
        </w:trPr>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142"/>
              <w:jc w:val="center"/>
              <w:rPr>
                <w:sz w:val="26"/>
                <w:szCs w:val="26"/>
              </w:rPr>
            </w:pPr>
            <w:r>
              <w:rPr>
                <w:sz w:val="26"/>
                <w:szCs w:val="26"/>
              </w:rPr>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От 31 до 100 человек</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54"/>
              <w:jc w:val="center"/>
              <w:rPr>
                <w:sz w:val="26"/>
                <w:szCs w:val="26"/>
              </w:rPr>
            </w:pPr>
            <w:r>
              <w:rPr>
                <w:sz w:val="26"/>
                <w:szCs w:val="26"/>
              </w:rPr>
              <w:t>31</w:t>
            </w:r>
          </w:p>
        </w:tc>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6</w:t>
            </w:r>
          </w:p>
        </w:tc>
      </w:tr>
      <w:tr>
        <w:trPr>
          <w:trHeight w:val="90" w:hRule="atLeast"/>
        </w:trPr>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3</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b/>
                <w:b/>
                <w:sz w:val="26"/>
                <w:szCs w:val="26"/>
              </w:rPr>
            </w:pPr>
            <w:r>
              <w:rPr>
                <w:b/>
                <w:sz w:val="26"/>
                <w:szCs w:val="26"/>
              </w:rPr>
              <w:t>Средние предприятия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54"/>
              <w:jc w:val="center"/>
              <w:rPr>
                <w:sz w:val="26"/>
                <w:szCs w:val="26"/>
              </w:rPr>
            </w:pPr>
            <w:r>
              <w:rPr>
                <w:sz w:val="26"/>
                <w:szCs w:val="26"/>
              </w:rPr>
            </w:r>
          </w:p>
        </w:tc>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r>
          </w:p>
        </w:tc>
      </w:tr>
      <w:tr>
        <w:trPr>
          <w:trHeight w:val="90" w:hRule="atLeast"/>
        </w:trPr>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От 101 до 250 человек</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54"/>
              <w:jc w:val="center"/>
              <w:rPr>
                <w:sz w:val="26"/>
                <w:szCs w:val="26"/>
              </w:rPr>
            </w:pPr>
            <w:r>
              <w:rPr>
                <w:sz w:val="26"/>
                <w:szCs w:val="26"/>
              </w:rPr>
              <w:t>4</w:t>
            </w:r>
          </w:p>
        </w:tc>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22"/>
              <w:jc w:val="center"/>
              <w:rPr>
                <w:sz w:val="26"/>
                <w:szCs w:val="26"/>
              </w:rPr>
            </w:pPr>
            <w:r>
              <w:rPr>
                <w:sz w:val="26"/>
                <w:szCs w:val="26"/>
              </w:rPr>
              <w:t>0,7</w:t>
            </w:r>
          </w:p>
        </w:tc>
      </w:tr>
    </w:tbl>
    <w:p>
      <w:pPr>
        <w:pStyle w:val="Normal"/>
        <w:ind w:hanging="0"/>
        <w:rPr>
          <w:szCs w:val="28"/>
        </w:rPr>
      </w:pPr>
      <w:r>
        <w:rPr>
          <w:szCs w:val="28"/>
        </w:rPr>
      </w:r>
    </w:p>
    <w:p>
      <w:pPr>
        <w:pStyle w:val="Normal"/>
        <w:ind w:hanging="0"/>
        <w:jc w:val="center"/>
        <w:rPr>
          <w:b/>
          <w:b/>
          <w:sz w:val="26"/>
          <w:szCs w:val="26"/>
        </w:rPr>
      </w:pPr>
      <w:r>
        <w:rPr>
          <w:b/>
          <w:sz w:val="26"/>
          <w:szCs w:val="26"/>
        </w:rPr>
        <w:t>Число респондентов по возрасту предприятия</w:t>
      </w:r>
    </w:p>
    <w:p>
      <w:pPr>
        <w:pStyle w:val="Normal"/>
        <w:ind w:hanging="0"/>
        <w:jc w:val="center"/>
        <w:rPr>
          <w:sz w:val="24"/>
          <w:szCs w:val="24"/>
        </w:rPr>
      </w:pPr>
      <w:r>
        <w:rPr>
          <w:sz w:val="24"/>
          <w:szCs w:val="24"/>
        </w:rPr>
      </w:r>
    </w:p>
    <w:p>
      <w:pPr>
        <w:pStyle w:val="Normal"/>
        <w:ind w:left="7787" w:firstLine="1"/>
        <w:jc w:val="right"/>
        <w:rPr>
          <w:sz w:val="24"/>
          <w:szCs w:val="24"/>
        </w:rPr>
      </w:pPr>
      <w:r>
        <w:rPr>
          <w:sz w:val="24"/>
          <w:szCs w:val="24"/>
        </w:rPr>
        <w:t>Таблица 6</w:t>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51"/>
        <w:gridCol w:w="3113"/>
        <w:gridCol w:w="2124"/>
        <w:gridCol w:w="3259"/>
      </w:tblGrid>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Возраст предприятия</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Количество интервью (ед.)</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 xml:space="preserve">Количество интервью </w:t>
            </w:r>
          </w:p>
          <w:p>
            <w:pPr>
              <w:pStyle w:val="Normal"/>
              <w:ind w:hanging="0"/>
              <w:jc w:val="center"/>
              <w:rPr>
                <w:sz w:val="26"/>
                <w:szCs w:val="26"/>
              </w:rPr>
            </w:pPr>
            <w:r>
              <w:rPr>
                <w:sz w:val="26"/>
                <w:szCs w:val="26"/>
              </w:rPr>
              <w:t>(в процентах от выборки)</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Менее 1 года</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12</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2,3</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От 1 года до 5 лет</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124</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23,8</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От 5 лет до 10 лет</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244</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47</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Более 10 лет</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140</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26,9</w:t>
            </w:r>
          </w:p>
        </w:tc>
      </w:tr>
    </w:tbl>
    <w:p>
      <w:pPr>
        <w:pStyle w:val="Normal"/>
        <w:ind w:hanging="0"/>
        <w:jc w:val="center"/>
        <w:rPr>
          <w:b/>
          <w:b/>
          <w:szCs w:val="28"/>
        </w:rPr>
      </w:pPr>
      <w:r>
        <w:rPr>
          <w:b/>
          <w:szCs w:val="28"/>
        </w:rPr>
      </w:r>
    </w:p>
    <w:p>
      <w:pPr>
        <w:pStyle w:val="Normal"/>
        <w:ind w:hanging="0"/>
        <w:jc w:val="center"/>
        <w:rPr>
          <w:b/>
          <w:b/>
          <w:sz w:val="26"/>
          <w:szCs w:val="26"/>
        </w:rPr>
      </w:pPr>
      <w:r>
        <w:rPr>
          <w:b/>
          <w:sz w:val="26"/>
          <w:szCs w:val="26"/>
        </w:rPr>
      </w:r>
      <w:r>
        <w:br w:type="page"/>
      </w:r>
    </w:p>
    <w:p>
      <w:pPr>
        <w:pStyle w:val="Normal"/>
        <w:ind w:hanging="0"/>
        <w:jc w:val="center"/>
        <w:rPr>
          <w:sz w:val="26"/>
          <w:szCs w:val="26"/>
        </w:rPr>
      </w:pPr>
      <w:r>
        <w:rPr>
          <w:b/>
          <w:sz w:val="26"/>
          <w:szCs w:val="26"/>
        </w:rPr>
        <w:t>Число респондентов по применяемой системе налогообложения</w:t>
      </w:r>
      <w:r>
        <w:rPr>
          <w:sz w:val="26"/>
          <w:szCs w:val="26"/>
        </w:rPr>
        <w:t xml:space="preserve"> </w:t>
      </w:r>
    </w:p>
    <w:p>
      <w:pPr>
        <w:pStyle w:val="Normal"/>
        <w:ind w:hanging="0"/>
        <w:jc w:val="center"/>
        <w:rPr>
          <w:sz w:val="24"/>
          <w:szCs w:val="24"/>
        </w:rPr>
      </w:pPr>
      <w:r>
        <w:rPr>
          <w:sz w:val="24"/>
          <w:szCs w:val="24"/>
        </w:rPr>
      </w:r>
    </w:p>
    <w:p>
      <w:pPr>
        <w:pStyle w:val="Normal"/>
        <w:ind w:hanging="0"/>
        <w:jc w:val="right"/>
        <w:rPr>
          <w:sz w:val="24"/>
          <w:szCs w:val="24"/>
        </w:rPr>
      </w:pPr>
      <w:r>
        <w:rPr>
          <w:sz w:val="24"/>
          <w:szCs w:val="24"/>
        </w:rPr>
        <w:t>Таблица 7</w:t>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49"/>
        <w:gridCol w:w="4675"/>
        <w:gridCol w:w="1700"/>
        <w:gridCol w:w="2123"/>
      </w:tblGrid>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w:t>
            </w:r>
          </w:p>
        </w:tc>
        <w:tc>
          <w:tcPr>
            <w:tcW w:w="4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Возраст предприятия</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Количество интервью (ед.)</w:t>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 xml:space="preserve">Количество интервью </w:t>
            </w:r>
          </w:p>
          <w:p>
            <w:pPr>
              <w:pStyle w:val="Normal"/>
              <w:ind w:hanging="0"/>
              <w:jc w:val="center"/>
              <w:rPr>
                <w:sz w:val="26"/>
                <w:szCs w:val="26"/>
              </w:rPr>
            </w:pPr>
            <w:r>
              <w:rPr>
                <w:sz w:val="26"/>
                <w:szCs w:val="26"/>
              </w:rPr>
              <w:t>(в процентах от выборки)</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w:t>
            </w:r>
          </w:p>
        </w:tc>
        <w:tc>
          <w:tcPr>
            <w:tcW w:w="4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Общая система налогообложения</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97</w:t>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18,7</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w:t>
            </w:r>
          </w:p>
        </w:tc>
        <w:tc>
          <w:tcPr>
            <w:tcW w:w="4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 xml:space="preserve">Упрощенная система налогообложения </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305</w:t>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58,7</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w:t>
            </w:r>
          </w:p>
        </w:tc>
        <w:tc>
          <w:tcPr>
            <w:tcW w:w="4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Патентная система налогообложения</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51</w:t>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9,8</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w:t>
            </w:r>
          </w:p>
        </w:tc>
        <w:tc>
          <w:tcPr>
            <w:tcW w:w="4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left"/>
              <w:rPr>
                <w:sz w:val="26"/>
                <w:szCs w:val="26"/>
              </w:rPr>
            </w:pPr>
            <w:r>
              <w:rPr>
                <w:sz w:val="26"/>
                <w:szCs w:val="26"/>
              </w:rPr>
              <w:t>Система налогообложения в виде ЕНВД</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67</w:t>
            </w:r>
          </w:p>
        </w:tc>
        <w:tc>
          <w:tcPr>
            <w:tcW w:w="2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142"/>
              <w:jc w:val="center"/>
              <w:rPr>
                <w:sz w:val="26"/>
                <w:szCs w:val="26"/>
              </w:rPr>
            </w:pPr>
            <w:r>
              <w:rPr>
                <w:sz w:val="26"/>
                <w:szCs w:val="26"/>
              </w:rPr>
              <w:t>12,8</w:t>
            </w:r>
          </w:p>
        </w:tc>
      </w:tr>
    </w:tbl>
    <w:p>
      <w:pPr>
        <w:pStyle w:val="Normal"/>
        <w:spacing w:lineRule="auto" w:line="360"/>
        <w:rPr>
          <w:szCs w:val="28"/>
        </w:rPr>
      </w:pPr>
      <w:r>
        <w:rPr>
          <w:szCs w:val="28"/>
        </w:rPr>
      </w:r>
    </w:p>
    <w:p>
      <w:pPr>
        <w:pStyle w:val="ConsPlusNormal1"/>
        <w:ind w:firstLine="709"/>
        <w:jc w:val="both"/>
        <w:rPr/>
      </w:pPr>
      <w:r>
        <w:rPr/>
        <w:t xml:space="preserve">В анкете были перечислены проблемы, с которыми респонденты сталкиваются при ведении бизнеса. Их необходимо было оценить по десятибалльной шкале. </w:t>
      </w:r>
    </w:p>
    <w:p>
      <w:pPr>
        <w:pStyle w:val="ConsPlusNormal1"/>
        <w:ind w:firstLine="709"/>
        <w:jc w:val="both"/>
        <w:rPr/>
      </w:pPr>
      <w:r>
        <w:rPr/>
        <w:t xml:space="preserve">Анализ ответов респондентов показал, что из представленного списка проблем, с которыми они сталкиваются при ведении бизнеса, большинство участников выделяют: </w:t>
      </w:r>
    </w:p>
    <w:p>
      <w:pPr>
        <w:pStyle w:val="ConsPlusNormal1"/>
        <w:ind w:firstLine="709"/>
        <w:jc w:val="both"/>
        <w:rPr/>
      </w:pPr>
      <w:r>
        <w:rPr/>
        <w:t>- недостаток финансовых ресурсов;</w:t>
      </w:r>
    </w:p>
    <w:p>
      <w:pPr>
        <w:pStyle w:val="ConsPlusNormal1"/>
        <w:ind w:firstLine="709"/>
        <w:jc w:val="both"/>
        <w:rPr/>
      </w:pPr>
      <w:r>
        <w:rPr/>
        <w:t>- высокие тарифы на энергоресурсы;</w:t>
      </w:r>
    </w:p>
    <w:p>
      <w:pPr>
        <w:pStyle w:val="ConsPlusNormal1"/>
        <w:ind w:firstLine="709"/>
        <w:jc w:val="both"/>
        <w:rPr/>
      </w:pPr>
      <w:r>
        <w:rPr/>
        <w:t xml:space="preserve">- недостаток квалифицированных кадров. </w:t>
      </w:r>
    </w:p>
    <w:p>
      <w:pPr>
        <w:pStyle w:val="ConsPlusNormal1"/>
        <w:ind w:firstLine="709"/>
        <w:jc w:val="both"/>
        <w:rPr/>
      </w:pPr>
      <w:r>
        <w:rPr/>
        <w:t xml:space="preserve">Ко второй по значимости группе проблем относятся: </w:t>
      </w:r>
    </w:p>
    <w:p>
      <w:pPr>
        <w:pStyle w:val="ConsPlusNormal1"/>
        <w:ind w:firstLine="709"/>
        <w:jc w:val="both"/>
        <w:rPr/>
      </w:pPr>
      <w:r>
        <w:rPr/>
        <w:t>- доступ к технологиям производства;</w:t>
      </w:r>
    </w:p>
    <w:p>
      <w:pPr>
        <w:pStyle w:val="ConsPlusNormal1"/>
        <w:ind w:firstLine="709"/>
        <w:jc w:val="both"/>
        <w:rPr/>
      </w:pPr>
      <w:r>
        <w:rPr/>
        <w:t>- обучение предпринимателей;</w:t>
      </w:r>
    </w:p>
    <w:p>
      <w:pPr>
        <w:pStyle w:val="ConsPlusNormal1"/>
        <w:ind w:firstLine="709"/>
        <w:jc w:val="both"/>
        <w:rPr/>
      </w:pPr>
      <w:r>
        <w:rPr/>
        <w:t>- доступ к рынкам сбыта;</w:t>
      </w:r>
    </w:p>
    <w:p>
      <w:pPr>
        <w:pStyle w:val="ConsPlusNormal1"/>
        <w:ind w:firstLine="709"/>
        <w:jc w:val="both"/>
        <w:rPr/>
      </w:pPr>
      <w:r>
        <w:rPr/>
        <w:t>- вмешательство правоохранительных (надзорных) структур в хозяйственную деятельность;</w:t>
      </w:r>
    </w:p>
    <w:p>
      <w:pPr>
        <w:pStyle w:val="ConsPlusNormal1"/>
        <w:ind w:firstLine="709"/>
        <w:jc w:val="both"/>
        <w:rPr/>
      </w:pPr>
      <w:r>
        <w:rPr/>
        <w:t xml:space="preserve">- административные барьеры. </w:t>
      </w:r>
    </w:p>
    <w:p>
      <w:pPr>
        <w:pStyle w:val="ConsPlusNormal1"/>
        <w:ind w:firstLine="709"/>
        <w:jc w:val="both"/>
        <w:rPr/>
      </w:pPr>
      <w:r>
        <w:rPr/>
        <w:t xml:space="preserve">Все перечисленные проблемы относятся к предмету регулирования и развития предпринимательства со стороны органов власти и муниципальных образований. </w:t>
      </w:r>
    </w:p>
    <w:p>
      <w:pPr>
        <w:pStyle w:val="ConsPlusNormal1"/>
        <w:ind w:firstLine="709"/>
        <w:jc w:val="both"/>
        <w:rPr/>
      </w:pPr>
      <w:r>
        <w:rPr/>
      </w:r>
    </w:p>
    <w:p>
      <w:pPr>
        <w:pStyle w:val="ConsPlusNormal1"/>
        <w:jc w:val="center"/>
        <w:rPr>
          <w:b/>
          <w:b/>
          <w:sz w:val="26"/>
          <w:szCs w:val="26"/>
        </w:rPr>
      </w:pPr>
      <w:r>
        <w:rPr>
          <w:b/>
          <w:sz w:val="26"/>
          <w:szCs w:val="26"/>
        </w:rPr>
        <w:t>Оценка респондентами уровня административных барьеров при ведении хозяйственной деятельности</w:t>
      </w:r>
    </w:p>
    <w:p>
      <w:pPr>
        <w:pStyle w:val="ConsPlusNormal1"/>
        <w:ind w:firstLine="540"/>
        <w:jc w:val="right"/>
        <w:rPr>
          <w:sz w:val="24"/>
          <w:szCs w:val="24"/>
        </w:rPr>
      </w:pPr>
      <w:r>
        <w:rPr>
          <w:sz w:val="24"/>
          <w:szCs w:val="24"/>
        </w:rPr>
        <w:t>Таблица 8</w:t>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08"/>
        <w:gridCol w:w="4250"/>
        <w:gridCol w:w="4390"/>
      </w:tblGrid>
      <w:tr>
        <w:trPr>
          <w:trHeight w:val="599"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Муниципальное образование</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Административные барьеры (балл)</w:t>
            </w:r>
          </w:p>
        </w:tc>
      </w:tr>
    </w:tbl>
    <w:p>
      <w:pPr>
        <w:pStyle w:val="Normal"/>
        <w:rPr>
          <w:sz w:val="2"/>
          <w:szCs w:val="2"/>
        </w:rPr>
      </w:pPr>
      <w:r>
        <w:rPr>
          <w:sz w:val="2"/>
          <w:szCs w:val="2"/>
        </w:rPr>
      </w:r>
    </w:p>
    <w:tbl>
      <w:tblPr>
        <w:tblW w:w="48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08"/>
        <w:gridCol w:w="4250"/>
        <w:gridCol w:w="4390"/>
      </w:tblGrid>
      <w:tr>
        <w:trPr>
          <w:tblHeader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3</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Ярославль</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5,9</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Переславль</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6,2</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3</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Рыбинск</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5,5</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4</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Большесельский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5,2</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5</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Борисоглебский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5,0</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6</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Брейтовский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6,5</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7</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Гаврилов-Ямский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5,6</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8</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Даниловский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5,6</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9</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Любимский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5,9</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10</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Мышкинский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5,9</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11</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Некоузский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5,6</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12</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Некрасовский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5,2</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13</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Первомайский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5,1</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14</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Пошехонский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5,5</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15</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Переславский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6,5</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16</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Рыбинский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5,3</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17</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Ростовский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5,6</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18</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Тутаевский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5,6</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19</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Угличский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5,5</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20</w:t>
            </w:r>
          </w:p>
        </w:tc>
        <w:tc>
          <w:tcPr>
            <w:tcW w:w="4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sz w:val="26"/>
                <w:szCs w:val="26"/>
              </w:rPr>
            </w:pPr>
            <w:r>
              <w:rPr>
                <w:sz w:val="26"/>
                <w:szCs w:val="26"/>
              </w:rPr>
              <w:t>Ярославский</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6,2</w:t>
            </w:r>
          </w:p>
        </w:tc>
      </w:tr>
      <w:tr>
        <w:trPr/>
        <w:tc>
          <w:tcPr>
            <w:tcW w:w="49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rPr>
                <w:sz w:val="26"/>
                <w:szCs w:val="26"/>
              </w:rPr>
            </w:pPr>
            <w:r>
              <w:rPr>
                <w:sz w:val="26"/>
                <w:szCs w:val="26"/>
              </w:rPr>
              <w:t>В целом по области</w:t>
            </w:r>
          </w:p>
        </w:tc>
        <w:tc>
          <w:tcPr>
            <w:tcW w:w="4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6"/>
                <w:szCs w:val="26"/>
              </w:rPr>
            </w:pPr>
            <w:r>
              <w:rPr>
                <w:sz w:val="26"/>
                <w:szCs w:val="26"/>
              </w:rPr>
              <w:t>5,7</w:t>
            </w:r>
          </w:p>
        </w:tc>
      </w:tr>
    </w:tbl>
    <w:p>
      <w:pPr>
        <w:pStyle w:val="Normal"/>
        <w:rPr>
          <w:szCs w:val="28"/>
        </w:rPr>
      </w:pPr>
      <w:r>
        <w:rPr>
          <w:szCs w:val="28"/>
        </w:rPr>
      </w:r>
    </w:p>
    <w:p>
      <w:pPr>
        <w:pStyle w:val="ConsPlusNormal1"/>
        <w:ind w:firstLine="709"/>
        <w:jc w:val="both"/>
        <w:rPr>
          <w:b/>
          <w:b/>
          <w:i/>
          <w:i/>
        </w:rPr>
      </w:pPr>
      <w:r>
        <w:rPr>
          <w:b/>
          <w:i/>
        </w:rPr>
        <w:t>2.3. Мониторинг удовлетворенности потребителей качеством товаров, работ и услуг на товарных рынках Ярославской области и состоянием ценовой конкуренции.</w:t>
      </w:r>
    </w:p>
    <w:p>
      <w:pPr>
        <w:pStyle w:val="Normal"/>
        <w:rPr>
          <w:rFonts w:eastAsia="Calibri" w:cs="Times New Roman"/>
          <w:szCs w:val="28"/>
        </w:rPr>
      </w:pPr>
      <w:r>
        <w:rPr>
          <w:rFonts w:eastAsia="Calibri" w:cs="Times New Roman"/>
          <w:szCs w:val="28"/>
        </w:rPr>
        <w:t>С целью проведения мониторинга потребителей качеством товаров, работ и услуг на товарных рынках Ярославской области и состоянием ценовой конкуренции была сформирована выборочная совокупность для опроса населения.</w:t>
      </w:r>
    </w:p>
    <w:p>
      <w:pPr>
        <w:pStyle w:val="Normal"/>
        <w:rPr>
          <w:rFonts w:eastAsia="Calibri" w:cs="Times New Roman"/>
          <w:szCs w:val="28"/>
        </w:rPr>
      </w:pPr>
      <w:r>
        <w:rPr>
          <w:rFonts w:eastAsia="Calibri" w:cs="Times New Roman"/>
          <w:szCs w:val="28"/>
        </w:rPr>
        <w:t>По данным территориального органа Федеральной службы государственной статистики по Ярославской области на 1 января 2015 года на территории области проживало 1 046 549 человек старше 18 лет. При доверительной вероятности в 95% и доверительном интервале в 3%, достаточном для получения репрезентативных данных, репрезентативной является выборка в 1 066 человек.</w:t>
      </w:r>
    </w:p>
    <w:p>
      <w:pPr>
        <w:pStyle w:val="Normal"/>
        <w:rPr>
          <w:szCs w:val="28"/>
        </w:rPr>
      </w:pPr>
      <w:r>
        <w:rPr>
          <w:szCs w:val="28"/>
        </w:rPr>
        <w:t>В рамках мониторинга обработаны 1 070 анкет.</w:t>
      </w:r>
    </w:p>
    <w:p>
      <w:pPr>
        <w:pStyle w:val="Normal"/>
        <w:ind w:firstLine="708"/>
        <w:rPr>
          <w:rFonts w:eastAsia="Calibri" w:cs="Times New Roman"/>
          <w:szCs w:val="28"/>
        </w:rPr>
      </w:pPr>
      <w:r>
        <w:rPr>
          <w:rFonts w:eastAsia="Calibri" w:cs="Times New Roman"/>
          <w:szCs w:val="28"/>
        </w:rPr>
      </w:r>
    </w:p>
    <w:p>
      <w:pPr>
        <w:pStyle w:val="Normal"/>
        <w:ind w:hanging="0"/>
        <w:jc w:val="center"/>
        <w:rPr>
          <w:rFonts w:eastAsia="Calibri" w:cs="Times New Roman"/>
          <w:b/>
          <w:b/>
          <w:sz w:val="26"/>
          <w:szCs w:val="26"/>
        </w:rPr>
      </w:pPr>
      <w:r>
        <w:rPr>
          <w:rFonts w:eastAsia="Calibri" w:cs="Times New Roman"/>
          <w:b/>
          <w:sz w:val="26"/>
          <w:szCs w:val="26"/>
        </w:rPr>
        <w:t>Выборочная совокупность для опроса населения</w:t>
      </w:r>
    </w:p>
    <w:p>
      <w:pPr>
        <w:pStyle w:val="Normal"/>
        <w:ind w:left="7080" w:firstLine="708"/>
        <w:rPr>
          <w:rFonts w:eastAsia="Calibri" w:cs="Times New Roman"/>
          <w:sz w:val="24"/>
          <w:szCs w:val="24"/>
        </w:rPr>
      </w:pPr>
      <w:r>
        <w:rPr>
          <w:rFonts w:eastAsia="Calibri" w:cs="Times New Roman"/>
          <w:sz w:val="24"/>
          <w:szCs w:val="24"/>
        </w:rPr>
      </w:r>
    </w:p>
    <w:p>
      <w:pPr>
        <w:pStyle w:val="Normal"/>
        <w:ind w:left="7080" w:firstLine="708"/>
        <w:jc w:val="right"/>
        <w:rPr>
          <w:rFonts w:eastAsia="Calibri" w:cs="Times New Roman"/>
          <w:sz w:val="24"/>
          <w:szCs w:val="24"/>
        </w:rPr>
      </w:pPr>
      <w:r>
        <w:rPr>
          <w:rFonts w:eastAsia="Calibri" w:cs="Times New Roman"/>
          <w:sz w:val="24"/>
          <w:szCs w:val="24"/>
        </w:rPr>
        <w:t>Таблица 9</w:t>
      </w:r>
    </w:p>
    <w:tbl>
      <w:tblPr>
        <w:tblW w:w="9639" w:type="dxa"/>
        <w:jc w:val="left"/>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firstRow="1" w:noVBand="1" w:lastRow="0" w:firstColumn="1" w:lastColumn="0" w:noHBand="0" w:val="04a0"/>
      </w:tblPr>
      <w:tblGrid>
        <w:gridCol w:w="4252"/>
        <w:gridCol w:w="1984"/>
        <w:gridCol w:w="1843"/>
        <w:gridCol w:w="1559"/>
      </w:tblGrid>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Наименование территориальной единицы Ярославской области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Число жителей старше 18 лет</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Число респондентов</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процент</w:t>
            </w:r>
          </w:p>
        </w:tc>
      </w:tr>
    </w:tbl>
    <w:p>
      <w:pPr>
        <w:pStyle w:val="Normal"/>
        <w:rPr>
          <w:sz w:val="2"/>
          <w:szCs w:val="2"/>
        </w:rPr>
      </w:pPr>
      <w:r>
        <w:rPr>
          <w:sz w:val="2"/>
          <w:szCs w:val="2"/>
        </w:rPr>
      </w:r>
    </w:p>
    <w:tbl>
      <w:tblPr>
        <w:tblW w:w="9639" w:type="dxa"/>
        <w:jc w:val="left"/>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firstRow="1" w:noVBand="1" w:lastRow="0" w:firstColumn="1" w:lastColumn="0" w:noHBand="0" w:val="04a0"/>
      </w:tblPr>
      <w:tblGrid>
        <w:gridCol w:w="4252"/>
        <w:gridCol w:w="1984"/>
        <w:gridCol w:w="1843"/>
        <w:gridCol w:w="1559"/>
      </w:tblGrid>
      <w:tr>
        <w:trPr>
          <w:tblHeader w:val="true"/>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1</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3</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4</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Всего по области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1046549</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1226</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100</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г. Ярославль</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498975</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610</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47,7</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г. Рыбинск</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161062</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197</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15,4</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г. Переславль-Залесский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33098</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40</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3,2</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Большесельский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7969</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10</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0,8</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Борисоглебский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10080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12</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1,0</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Брейтовский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5526</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7</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0,5</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Гаврилов-Ямский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21343</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26</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2,0</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Даниловский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20625</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25</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2,0</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Любимский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8927</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11</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0,9</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Мышкинский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8129</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10</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0,8</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Некоузский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12282</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15</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1,2</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Некрасовский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16597</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20</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1,6</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Первомайский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8291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10</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0,8</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Переславский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17170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21</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1,6</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Пошехонский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11185</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14</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1,1</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Ростовский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52113</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64</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5,0</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Рыбинский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22497</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27</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2,1</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Тутаевский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45265</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55</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4,3</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Угличский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37875</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46</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3,6</w:t>
            </w:r>
          </w:p>
        </w:tc>
      </w:tr>
      <w:tr>
        <w:trPr>
          <w:trHeight w:val="283"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Ярославский МР</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47540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58</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ind w:hanging="0"/>
              <w:jc w:val="center"/>
              <w:rPr>
                <w:sz w:val="26"/>
                <w:szCs w:val="26"/>
              </w:rPr>
            </w:pPr>
            <w:r>
              <w:rPr>
                <w:sz w:val="26"/>
                <w:szCs w:val="26"/>
              </w:rPr>
              <w:t>4,5</w:t>
            </w:r>
          </w:p>
        </w:tc>
      </w:tr>
    </w:tbl>
    <w:p>
      <w:pPr>
        <w:pStyle w:val="Normal"/>
        <w:ind w:hanging="0"/>
        <w:jc w:val="center"/>
        <w:rPr>
          <w:sz w:val="26"/>
          <w:szCs w:val="26"/>
        </w:rPr>
      </w:pPr>
      <w:r>
        <w:rPr>
          <w:sz w:val="26"/>
          <w:szCs w:val="26"/>
        </w:rPr>
      </w:r>
    </w:p>
    <w:p>
      <w:pPr>
        <w:pStyle w:val="Normal"/>
        <w:rPr>
          <w:spacing w:val="-6"/>
          <w:szCs w:val="28"/>
        </w:rPr>
      </w:pPr>
      <w:r>
        <w:rPr>
          <w:spacing w:val="-6"/>
          <w:szCs w:val="28"/>
        </w:rPr>
        <w:t>Из общего числа опрошенных лиц женщины – 68,9% , мужчины – 31,1%.</w:t>
      </w:r>
    </w:p>
    <w:p>
      <w:pPr>
        <w:pStyle w:val="Normal"/>
        <w:rPr>
          <w:szCs w:val="28"/>
        </w:rPr>
      </w:pPr>
      <w:r>
        <w:rPr>
          <w:szCs w:val="28"/>
        </w:rPr>
        <w:t>Возрастной состав респондентов (от общего числа респондентов): от 18 до 35 лет – 31,7%, от 36 до 50 лет – 46%, старше 50 лет – 22,3%. Таким образом, в опросе примерно равнозначно приняли участие респонденты различных возрастных групп.</w:t>
      </w:r>
    </w:p>
    <w:p>
      <w:pPr>
        <w:pStyle w:val="Normal"/>
        <w:rPr>
          <w:spacing w:val="-6"/>
          <w:szCs w:val="28"/>
        </w:rPr>
      </w:pPr>
      <w:r>
        <w:rPr>
          <w:szCs w:val="28"/>
        </w:rPr>
        <w:t>Социальный статус (</w:t>
      </w:r>
      <w:r>
        <w:rPr>
          <w:rFonts w:cs="Times New Roman"/>
          <w:szCs w:val="28"/>
        </w:rPr>
        <w:t>общего числа респондентов</w:t>
      </w:r>
      <w:r>
        <w:rPr>
          <w:szCs w:val="28"/>
        </w:rPr>
        <w:t xml:space="preserve">): </w:t>
      </w:r>
      <w:r>
        <w:rPr>
          <w:rFonts w:cs="Times New Roman"/>
          <w:szCs w:val="28"/>
        </w:rPr>
        <w:t>работающие – 79,5%,  без работы – 6,8%, учащиеся/ студенты – 1,3%, домохозяйка (домохозяин) – 4,3% от, пенсионеры – 8,1%. В</w:t>
      </w:r>
      <w:r>
        <w:rPr>
          <w:spacing w:val="-6"/>
          <w:szCs w:val="28"/>
        </w:rPr>
        <w:t xml:space="preserve"> опросе преимущественно приняли участие работающие лица.</w:t>
      </w:r>
    </w:p>
    <w:p>
      <w:pPr>
        <w:pStyle w:val="Normal"/>
        <w:rPr>
          <w:rFonts w:cs="Times New Roman"/>
          <w:szCs w:val="28"/>
        </w:rPr>
      </w:pPr>
      <w:r>
        <w:rPr>
          <w:rFonts w:cs="Times New Roman"/>
          <w:spacing w:val="-6"/>
          <w:szCs w:val="28"/>
        </w:rPr>
        <w:t>По уровню образования респондентов (от общего числа участвующих в опросе):</w:t>
      </w:r>
      <w:r>
        <w:rPr>
          <w:rFonts w:cs="Times New Roman"/>
          <w:szCs w:val="28"/>
        </w:rPr>
        <w:t xml:space="preserve"> общее образование – 5,1%, среднее специальное – 28,7%, неполное высшее – 2,4%, высшее – 58,2%, имеющих научную степень – 1,3%, иное образование – 4,3%. Таким образом, в опросе преимущественно приняли участие лица, имеющие высшее образование (58,2% от общего числа).</w:t>
      </w:r>
    </w:p>
    <w:p>
      <w:pPr>
        <w:pStyle w:val="Normal"/>
        <w:rPr>
          <w:rFonts w:cs="Times New Roman"/>
          <w:szCs w:val="28"/>
        </w:rPr>
      </w:pPr>
      <w:r>
        <w:rPr>
          <w:rFonts w:cs="Times New Roman"/>
          <w:szCs w:val="28"/>
        </w:rPr>
        <w:t xml:space="preserve">Наличие детей (от общего числа респондентов): нет детей – 11,9%, </w:t>
        <w:br/>
        <w:t>1 ребенок – 53,1%, 2 ребенка – 25%, 3 и более детей – 3,7%. В опросе преимущественно приняли участия лица, имеющие детей, что позволит оценить уровень развития конкуренции на «детских» приоритетных и социально значимых рынках Ярославской области.</w:t>
      </w:r>
    </w:p>
    <w:p>
      <w:pPr>
        <w:pStyle w:val="Normal"/>
        <w:rPr>
          <w:rFonts w:cs="Times New Roman"/>
          <w:szCs w:val="28"/>
        </w:rPr>
      </w:pPr>
      <w:r>
        <w:rPr>
          <w:rFonts w:cs="Times New Roman"/>
          <w:szCs w:val="28"/>
        </w:rPr>
        <w:t>По уровню среднемесячного дохода в расчете на одного члена семьи (от общего числа респондентов): до 7 тыс. рублей – 21,1%, от 7 до 15 тыс. рублей – 47,2%, от 15 до 20 тыс. рублей – 15,4%, свыше 20 тыс. рублей – 10,7%. Таким образом, в опросе преимущественно приняли участие лица, имеющие среднемесячный доход в расчете на одного члена семьи от 7 до 15 тыс. рублей (57,8% от общего числа).</w:t>
      </w:r>
    </w:p>
    <w:p>
      <w:pPr>
        <w:pStyle w:val="Normal"/>
        <w:rPr>
          <w:rFonts w:cs="Times New Roman"/>
          <w:szCs w:val="28"/>
        </w:rPr>
      </w:pPr>
      <w:r>
        <w:rPr>
          <w:rFonts w:cs="Times New Roman"/>
          <w:szCs w:val="28"/>
        </w:rPr>
        <w:t xml:space="preserve">Анализ полученных данных позволяет говорить о том, что в опросе приняли участие преимущественно работающие женщины с высшим образованием, проживающие на территории Ярославской области, в возрасте от 18 до 50 лет (экономически активное население), имеющие 1 – 2 детей, со средним месячным доходом на одного члена семьи от 7 до 15 тыс. рублей. </w:t>
      </w:r>
    </w:p>
    <w:p>
      <w:pPr>
        <w:pStyle w:val="ConsPlusNormal1"/>
        <w:ind w:firstLine="709"/>
        <w:jc w:val="both"/>
        <w:rPr/>
      </w:pPr>
      <w:r>
        <w:rPr/>
        <w:t>В целях определения удовлетворенности потребителей качеством и ценами товаров, работ, услуг участвующим в опросе предложили оценить достаточность организаций, оказывающих услуги на социально значимых рынках Ярославской области.</w:t>
      </w:r>
    </w:p>
    <w:p>
      <w:pPr>
        <w:pStyle w:val="ConsPlusNormal1"/>
        <w:rPr>
          <w:sz w:val="24"/>
          <w:szCs w:val="24"/>
        </w:rPr>
      </w:pPr>
      <w:r>
        <w:rPr>
          <w:sz w:val="24"/>
          <w:szCs w:val="24"/>
        </w:rPr>
      </w:r>
    </w:p>
    <w:p>
      <w:pPr>
        <w:pStyle w:val="ConsPlusNormal1"/>
        <w:jc w:val="center"/>
        <w:rPr>
          <w:b/>
          <w:b/>
          <w:sz w:val="26"/>
          <w:szCs w:val="26"/>
        </w:rPr>
      </w:pPr>
      <w:r>
        <w:rPr>
          <w:b/>
          <w:sz w:val="26"/>
          <w:szCs w:val="26"/>
        </w:rPr>
        <w:t>Оценка населением количества организаций, оказывающих услуги</w:t>
      </w:r>
    </w:p>
    <w:p>
      <w:pPr>
        <w:pStyle w:val="ConsPlusNormal1"/>
        <w:jc w:val="center"/>
        <w:rPr>
          <w:sz w:val="26"/>
          <w:szCs w:val="26"/>
        </w:rPr>
      </w:pPr>
      <w:r>
        <w:rPr>
          <w:b/>
          <w:sz w:val="26"/>
          <w:szCs w:val="26"/>
        </w:rPr>
        <w:t>на приоритетных и социально значимых рынках (в % от общего числа)</w:t>
      </w:r>
    </w:p>
    <w:p>
      <w:pPr>
        <w:pStyle w:val="ConsPlusNormal1"/>
        <w:ind w:left="7080" w:firstLine="708"/>
        <w:rPr>
          <w:sz w:val="24"/>
          <w:szCs w:val="24"/>
        </w:rPr>
      </w:pPr>
      <w:r>
        <w:rPr>
          <w:sz w:val="24"/>
          <w:szCs w:val="24"/>
        </w:rPr>
      </w:r>
    </w:p>
    <w:p>
      <w:pPr>
        <w:pStyle w:val="ConsPlusNormal1"/>
        <w:ind w:left="7080" w:firstLine="708"/>
        <w:jc w:val="right"/>
        <w:rPr>
          <w:sz w:val="24"/>
          <w:szCs w:val="24"/>
        </w:rPr>
      </w:pPr>
      <w:r>
        <w:rPr>
          <w:sz w:val="24"/>
          <w:szCs w:val="24"/>
        </w:rPr>
        <w:t>Таблица 10</w:t>
      </w:r>
    </w:p>
    <w:tbl>
      <w:tblPr>
        <w:tblW w:w="490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firstRow="1" w:noVBand="1" w:lastRow="0" w:firstColumn="1" w:lastColumn="0" w:noHBand="0" w:val="04a0"/>
      </w:tblPr>
      <w:tblGrid>
        <w:gridCol w:w="4921"/>
        <w:gridCol w:w="1287"/>
        <w:gridCol w:w="1335"/>
        <w:gridCol w:w="933"/>
        <w:gridCol w:w="969"/>
      </w:tblGrid>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Наименование рынка</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left="-57" w:right="-57" w:hanging="0"/>
              <w:jc w:val="center"/>
              <w:rPr>
                <w:spacing w:val="-6"/>
                <w:sz w:val="26"/>
                <w:szCs w:val="26"/>
              </w:rPr>
            </w:pPr>
            <w:r>
              <w:rPr>
                <w:spacing w:val="-6"/>
                <w:sz w:val="26"/>
                <w:szCs w:val="26"/>
              </w:rPr>
              <w:t>Избыточно много</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left="-57" w:right="-57" w:hanging="0"/>
              <w:jc w:val="center"/>
              <w:rPr>
                <w:spacing w:val="-6"/>
                <w:sz w:val="26"/>
                <w:szCs w:val="26"/>
              </w:rPr>
            </w:pPr>
            <w:r>
              <w:rPr>
                <w:spacing w:val="-6"/>
                <w:sz w:val="26"/>
                <w:szCs w:val="26"/>
              </w:rPr>
              <w:t>Достаточно</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left="-57" w:right="-57" w:hanging="0"/>
              <w:jc w:val="center"/>
              <w:rPr>
                <w:spacing w:val="-6"/>
                <w:sz w:val="26"/>
                <w:szCs w:val="26"/>
              </w:rPr>
            </w:pPr>
            <w:r>
              <w:rPr>
                <w:spacing w:val="-6"/>
                <w:sz w:val="26"/>
                <w:szCs w:val="26"/>
              </w:rPr>
              <w:t>Мало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left="-57" w:right="-57" w:hanging="0"/>
              <w:jc w:val="center"/>
              <w:rPr>
                <w:spacing w:val="-6"/>
                <w:sz w:val="26"/>
                <w:szCs w:val="26"/>
              </w:rPr>
            </w:pPr>
            <w:r>
              <w:rPr>
                <w:spacing w:val="-6"/>
                <w:sz w:val="26"/>
                <w:szCs w:val="26"/>
              </w:rPr>
              <w:t>Нет совсем</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Рынок услуг дошкольного образования</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0,4</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50,3</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46,9</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2,4</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Рынок услуг детского отдыха и оздоровления</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0,7</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28,6</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53,9</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16,8</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Рынок услуг дополнительного образования детей</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0,2</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41,8</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53,2</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4,8</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Рынок медицинских услуг</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0,7</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26,6</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66,5</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6,2</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Рынок услуг психолого-педагогического сопровождения детей с ограниченными возможностями здоровья</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0,0</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10,6</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52,7</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36,7</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Рынок услуг жилищно-коммунального хозяйства</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1</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32,1</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57,8</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7,1</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Розничная торговля</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19,3</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71,2</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7,8</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1,7</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Рынок услуг перевозок пассажиров наземным транспортом на межмуниципальных маршрутах</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3</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56,5</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38,8</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1,7</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 xml:space="preserve">Рынок услуг связи </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3,4</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79,1</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16,2</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1,3</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Рынок услуг социального обслуживания населения</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0,2</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55,7</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39,6</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4,5</w:t>
            </w:r>
          </w:p>
        </w:tc>
      </w:tr>
      <w:tr>
        <w:trPr/>
        <w:tc>
          <w:tcPr>
            <w:tcW w:w="4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40" w:after="0"/>
              <w:ind w:hanging="0"/>
              <w:rPr>
                <w:sz w:val="26"/>
                <w:szCs w:val="26"/>
              </w:rPr>
            </w:pPr>
            <w:r>
              <w:rPr>
                <w:sz w:val="26"/>
                <w:szCs w:val="26"/>
              </w:rPr>
              <w:t>Рынок услуг в сфере культуры</w:t>
            </w:r>
          </w:p>
        </w:tc>
        <w:tc>
          <w:tcPr>
            <w:tcW w:w="1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2,1</w:t>
            </w:r>
          </w:p>
        </w:tc>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42,6</w:t>
            </w:r>
          </w:p>
        </w:tc>
        <w:tc>
          <w:tcPr>
            <w:tcW w:w="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49,8</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ind w:hanging="0"/>
              <w:jc w:val="center"/>
              <w:rPr>
                <w:sz w:val="26"/>
                <w:szCs w:val="26"/>
              </w:rPr>
            </w:pPr>
            <w:r>
              <w:rPr>
                <w:sz w:val="26"/>
                <w:szCs w:val="26"/>
              </w:rPr>
              <w:t>5,5</w:t>
            </w:r>
          </w:p>
        </w:tc>
      </w:tr>
    </w:tbl>
    <w:p>
      <w:pPr>
        <w:pStyle w:val="Normal"/>
        <w:rPr>
          <w:rFonts w:cs="Times New Roman"/>
          <w:szCs w:val="28"/>
        </w:rPr>
      </w:pPr>
      <w:r>
        <w:rPr>
          <w:rFonts w:cs="Times New Roman"/>
          <w:szCs w:val="28"/>
        </w:rPr>
      </w:r>
    </w:p>
    <w:p>
      <w:pPr>
        <w:pStyle w:val="Normal"/>
        <w:rPr>
          <w:rFonts w:cs="Times New Roman"/>
          <w:szCs w:val="28"/>
        </w:rPr>
      </w:pPr>
      <w:r>
        <w:rPr>
          <w:rFonts w:cs="Times New Roman"/>
          <w:szCs w:val="28"/>
        </w:rPr>
        <w:t>Большая часть респондентов отметила недостаточное количество организаций, оказывающих услуги на следующих социально значимых рынках Ярославской области:</w:t>
      </w:r>
    </w:p>
    <w:p>
      <w:pPr>
        <w:pStyle w:val="Normal"/>
        <w:rPr>
          <w:rFonts w:cs="Times New Roman"/>
          <w:szCs w:val="28"/>
        </w:rPr>
      </w:pPr>
      <w:r>
        <w:rPr>
          <w:rFonts w:cs="Times New Roman"/>
          <w:szCs w:val="28"/>
        </w:rPr>
        <w:t>- рынок услуг детского отдыха и оздоровления – 53,9% (от общего числа);</w:t>
      </w:r>
    </w:p>
    <w:p>
      <w:pPr>
        <w:pStyle w:val="Normal"/>
        <w:rPr>
          <w:rFonts w:cs="Times New Roman"/>
          <w:szCs w:val="28"/>
        </w:rPr>
      </w:pPr>
      <w:r>
        <w:rPr>
          <w:rFonts w:cs="Times New Roman"/>
          <w:szCs w:val="28"/>
        </w:rPr>
        <w:t>- рынок услуг жилищно-коммунального хозяйства – 57,8%;</w:t>
      </w:r>
    </w:p>
    <w:p>
      <w:pPr>
        <w:pStyle w:val="Normal"/>
        <w:rPr>
          <w:rFonts w:cs="Times New Roman"/>
          <w:szCs w:val="28"/>
        </w:rPr>
      </w:pPr>
      <w:r>
        <w:rPr>
          <w:rFonts w:cs="Times New Roman"/>
          <w:szCs w:val="28"/>
        </w:rPr>
        <w:t>- рынок медицинских услуг – 66,5%;</w:t>
      </w:r>
    </w:p>
    <w:p>
      <w:pPr>
        <w:pStyle w:val="Normal"/>
        <w:rPr>
          <w:rFonts w:cs="Times New Roman"/>
          <w:szCs w:val="28"/>
        </w:rPr>
      </w:pPr>
      <w:r>
        <w:rPr>
          <w:rFonts w:cs="Times New Roman"/>
          <w:szCs w:val="28"/>
        </w:rPr>
        <w:t>- рынок услуг психолого-педагогического сопровождения детей с ограниченными возможностями здоровья – 52,7%;</w:t>
      </w:r>
    </w:p>
    <w:p>
      <w:pPr>
        <w:pStyle w:val="Normal"/>
        <w:rPr>
          <w:rFonts w:cs="Times New Roman"/>
          <w:szCs w:val="28"/>
        </w:rPr>
      </w:pPr>
      <w:r>
        <w:rPr>
          <w:rFonts w:cs="Times New Roman"/>
          <w:szCs w:val="28"/>
        </w:rPr>
        <w:t>- рынок услуг дополнительного образования детей – 53,2%;</w:t>
      </w:r>
    </w:p>
    <w:p>
      <w:pPr>
        <w:pStyle w:val="Normal"/>
        <w:rPr>
          <w:rFonts w:cs="Times New Roman"/>
          <w:szCs w:val="28"/>
        </w:rPr>
      </w:pPr>
      <w:r>
        <w:rPr>
          <w:rFonts w:cs="Times New Roman"/>
          <w:szCs w:val="28"/>
        </w:rPr>
        <w:t>- рынок услуг в сфере культуры – 49,8%;</w:t>
      </w:r>
    </w:p>
    <w:p>
      <w:pPr>
        <w:pStyle w:val="Normal"/>
        <w:rPr>
          <w:rFonts w:cs="Times New Roman"/>
          <w:szCs w:val="28"/>
        </w:rPr>
      </w:pPr>
      <w:r>
        <w:rPr>
          <w:rFonts w:cs="Times New Roman"/>
          <w:szCs w:val="28"/>
        </w:rPr>
        <w:t>- рынок услуг дошкольного образования – 46,9%.</w:t>
      </w:r>
    </w:p>
    <w:p>
      <w:pPr>
        <w:pStyle w:val="Normal"/>
        <w:rPr>
          <w:rFonts w:cs="Times New Roman"/>
          <w:szCs w:val="28"/>
        </w:rPr>
      </w:pPr>
      <w:r>
        <w:rPr>
          <w:rFonts w:cs="Times New Roman"/>
          <w:szCs w:val="28"/>
        </w:rPr>
        <w:t>При этом значительная часть респондентов считает достаточным количество организаций, оказывающих услуги на следующих рынках:</w:t>
      </w:r>
    </w:p>
    <w:p>
      <w:pPr>
        <w:pStyle w:val="Normal"/>
        <w:rPr>
          <w:rFonts w:cs="Times New Roman"/>
          <w:szCs w:val="28"/>
        </w:rPr>
      </w:pPr>
      <w:r>
        <w:rPr>
          <w:rFonts w:cs="Times New Roman"/>
          <w:szCs w:val="28"/>
        </w:rPr>
        <w:t>- рынок услуг связи (79,1% от общего числа);</w:t>
      </w:r>
    </w:p>
    <w:p>
      <w:pPr>
        <w:pStyle w:val="Normal"/>
        <w:rPr>
          <w:rFonts w:cs="Times New Roman"/>
          <w:szCs w:val="28"/>
        </w:rPr>
      </w:pPr>
      <w:r>
        <w:rPr>
          <w:rFonts w:cs="Times New Roman"/>
          <w:szCs w:val="28"/>
        </w:rPr>
        <w:t>- рынок розничной торговли (71,2%);</w:t>
      </w:r>
    </w:p>
    <w:p>
      <w:pPr>
        <w:pStyle w:val="Normal"/>
        <w:rPr>
          <w:rFonts w:cs="Times New Roman"/>
          <w:szCs w:val="28"/>
        </w:rPr>
      </w:pPr>
      <w:r>
        <w:rPr>
          <w:rFonts w:cs="Times New Roman"/>
          <w:szCs w:val="28"/>
        </w:rPr>
        <w:t>- рынок услуг перевозок пассажиров наземным транспортом на межмуниципальных маршрутах (56,5%);</w:t>
      </w:r>
    </w:p>
    <w:p>
      <w:pPr>
        <w:pStyle w:val="Normal"/>
        <w:rPr>
          <w:rFonts w:cs="Times New Roman"/>
          <w:szCs w:val="28"/>
        </w:rPr>
      </w:pPr>
      <w:r>
        <w:rPr>
          <w:rFonts w:cs="Times New Roman"/>
          <w:szCs w:val="28"/>
        </w:rPr>
        <w:t>- рынок услуг социального обслуживания населения (55,7%).</w:t>
      </w:r>
    </w:p>
    <w:p>
      <w:pPr>
        <w:pStyle w:val="Normal"/>
        <w:rPr>
          <w:rFonts w:cs="Times New Roman"/>
          <w:szCs w:val="28"/>
        </w:rPr>
      </w:pPr>
      <w:r>
        <w:rPr>
          <w:rFonts w:cs="Times New Roman"/>
          <w:szCs w:val="28"/>
        </w:rPr>
        <w:t>Среди крайних значений следует отметить, что 22,3% от общего числа респондентов указали на избыточное количество организаций в сфере розничной торговли, а третья часть респондентов отметила отсутствие организаций на рынке услуг психолого-педагогического сопровождения детей с ограниченными возможностями здоровья.</w:t>
      </w:r>
    </w:p>
    <w:p>
      <w:pPr>
        <w:pStyle w:val="ConsPlusNormal1"/>
        <w:ind w:firstLine="709"/>
        <w:jc w:val="both"/>
        <w:rPr/>
      </w:pPr>
      <w:r>
        <w:rPr/>
      </w:r>
    </w:p>
    <w:p>
      <w:pPr>
        <w:pStyle w:val="ConsPlusNormal1"/>
        <w:ind w:firstLine="709"/>
        <w:jc w:val="both"/>
        <w:rPr/>
      </w:pPr>
      <w:r>
        <w:rPr/>
        <w:t xml:space="preserve">Далее респондентам предложили оценить, насколько они удовлетворены уровнем цен, качеством и возможностью выбора услуг на приоритетных и социально значимых рынках Ярославской области. </w:t>
      </w:r>
    </w:p>
    <w:p>
      <w:pPr>
        <w:pStyle w:val="ConsPlusNormal1"/>
        <w:ind w:firstLine="709"/>
        <w:jc w:val="both"/>
        <w:rPr/>
      </w:pPr>
      <w:r>
        <w:rPr/>
      </w:r>
    </w:p>
    <w:p>
      <w:pPr>
        <w:pStyle w:val="ConsPlusNormal1"/>
        <w:jc w:val="center"/>
        <w:rPr>
          <w:b/>
          <w:b/>
          <w:sz w:val="26"/>
          <w:szCs w:val="26"/>
        </w:rPr>
      </w:pPr>
      <w:r>
        <w:rPr>
          <w:b/>
          <w:sz w:val="26"/>
          <w:szCs w:val="26"/>
        </w:rPr>
        <w:t>Удовлетворенность основными характеристиками услуг</w:t>
      </w:r>
    </w:p>
    <w:p>
      <w:pPr>
        <w:pStyle w:val="ConsPlusNormal1"/>
        <w:jc w:val="center"/>
        <w:rPr>
          <w:sz w:val="26"/>
          <w:szCs w:val="26"/>
        </w:rPr>
      </w:pPr>
      <w:r>
        <w:rPr>
          <w:b/>
          <w:sz w:val="26"/>
          <w:szCs w:val="26"/>
        </w:rPr>
        <w:t>(в процентах от общего числа респондентов)</w:t>
      </w:r>
    </w:p>
    <w:p>
      <w:pPr>
        <w:pStyle w:val="ConsPlusNormal1"/>
        <w:ind w:left="7080" w:firstLine="708"/>
        <w:jc w:val="right"/>
        <w:rPr>
          <w:sz w:val="24"/>
          <w:szCs w:val="24"/>
        </w:rPr>
      </w:pPr>
      <w:r>
        <w:rPr>
          <w:sz w:val="24"/>
          <w:szCs w:val="24"/>
        </w:rPr>
        <w:t>Таблица 11</w:t>
      </w:r>
    </w:p>
    <w:tbl>
      <w:tblPr>
        <w:tblW w:w="4900" w:type="pct"/>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7" w:type="dxa"/>
          <w:bottom w:w="0" w:type="dxa"/>
          <w:right w:w="28" w:type="dxa"/>
        </w:tblCellMar>
        <w:tblLook w:firstRow="1" w:noVBand="1" w:lastRow="0" w:firstColumn="1" w:lastColumn="0" w:noHBand="0" w:val="04a0"/>
      </w:tblPr>
      <w:tblGrid>
        <w:gridCol w:w="1049"/>
        <w:gridCol w:w="1050"/>
        <w:gridCol w:w="1050"/>
        <w:gridCol w:w="1049"/>
        <w:gridCol w:w="1050"/>
        <w:gridCol w:w="1050"/>
        <w:gridCol w:w="1049"/>
        <w:gridCol w:w="1050"/>
        <w:gridCol w:w="1047"/>
      </w:tblGrid>
      <w:tr>
        <w:trPr/>
        <w:tc>
          <w:tcPr>
            <w:tcW w:w="314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pacing w:val="-6"/>
                <w:sz w:val="24"/>
                <w:szCs w:val="24"/>
              </w:rPr>
            </w:pPr>
            <w:r>
              <w:rPr>
                <w:spacing w:val="-6"/>
                <w:sz w:val="24"/>
                <w:szCs w:val="24"/>
              </w:rPr>
              <w:t>Уровень цен</w:t>
            </w:r>
          </w:p>
        </w:tc>
        <w:tc>
          <w:tcPr>
            <w:tcW w:w="314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pacing w:val="-6"/>
                <w:sz w:val="24"/>
                <w:szCs w:val="24"/>
              </w:rPr>
            </w:pPr>
            <w:r>
              <w:rPr>
                <w:spacing w:val="-6"/>
                <w:sz w:val="24"/>
                <w:szCs w:val="24"/>
              </w:rPr>
              <w:t>Качество</w:t>
            </w:r>
          </w:p>
        </w:tc>
        <w:tc>
          <w:tcPr>
            <w:tcW w:w="314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right="-57" w:hanging="0"/>
              <w:jc w:val="center"/>
              <w:rPr>
                <w:spacing w:val="-6"/>
                <w:sz w:val="24"/>
                <w:szCs w:val="24"/>
              </w:rPr>
            </w:pPr>
            <w:r>
              <w:rPr>
                <w:spacing w:val="-6"/>
                <w:sz w:val="24"/>
                <w:szCs w:val="24"/>
              </w:rPr>
              <w:t>Возможность выбора</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Удовлет-ворен</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Не удовлет-ворен</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Затруд-няюсь ответить</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Удовлет-ворен</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right="-57" w:hanging="0"/>
              <w:jc w:val="center"/>
              <w:rPr>
                <w:spacing w:val="-6"/>
                <w:sz w:val="24"/>
                <w:szCs w:val="24"/>
              </w:rPr>
            </w:pPr>
            <w:r>
              <w:rPr>
                <w:spacing w:val="-6"/>
                <w:sz w:val="24"/>
                <w:szCs w:val="24"/>
              </w:rPr>
              <w:t>Не удовлет-ворен</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Затруд-няюсь ответить</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Удовлет-ворен</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Не удовлет-ворен</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Затруд-няюсь ответить</w:t>
            </w:r>
          </w:p>
        </w:tc>
      </w:tr>
    </w:tbl>
    <w:p>
      <w:pPr>
        <w:pStyle w:val="Normal"/>
        <w:rPr>
          <w:sz w:val="2"/>
          <w:szCs w:val="2"/>
        </w:rPr>
      </w:pPr>
      <w:r>
        <w:rPr>
          <w:sz w:val="2"/>
          <w:szCs w:val="2"/>
        </w:rPr>
      </w:r>
    </w:p>
    <w:tbl>
      <w:tblPr>
        <w:tblW w:w="4900" w:type="pct"/>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7" w:type="dxa"/>
          <w:bottom w:w="0" w:type="dxa"/>
          <w:right w:w="28" w:type="dxa"/>
        </w:tblCellMar>
        <w:tblLook w:firstRow="1" w:noVBand="1" w:lastRow="0" w:firstColumn="1" w:lastColumn="0" w:noHBand="0" w:val="04a0"/>
      </w:tblPr>
      <w:tblGrid>
        <w:gridCol w:w="1049"/>
        <w:gridCol w:w="1050"/>
        <w:gridCol w:w="1050"/>
        <w:gridCol w:w="1049"/>
        <w:gridCol w:w="1050"/>
        <w:gridCol w:w="1050"/>
        <w:gridCol w:w="1049"/>
        <w:gridCol w:w="1050"/>
        <w:gridCol w:w="1047"/>
      </w:tblGrid>
      <w:tr>
        <w:trPr>
          <w:tblHeader w:val="true"/>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1</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firstLine="58"/>
              <w:jc w:val="center"/>
              <w:rPr>
                <w:spacing w:val="-6"/>
                <w:sz w:val="24"/>
                <w:szCs w:val="24"/>
              </w:rPr>
            </w:pPr>
            <w:r>
              <w:rPr>
                <w:spacing w:val="-6"/>
                <w:sz w:val="24"/>
                <w:szCs w:val="24"/>
              </w:rPr>
              <w:t>2</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firstLine="57"/>
              <w:jc w:val="center"/>
              <w:rPr>
                <w:spacing w:val="-6"/>
                <w:sz w:val="24"/>
                <w:szCs w:val="24"/>
              </w:rPr>
            </w:pPr>
            <w:r>
              <w:rPr>
                <w:spacing w:val="-6"/>
                <w:sz w:val="24"/>
                <w:szCs w:val="24"/>
              </w:rPr>
              <w:t>3</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firstLine="174"/>
              <w:jc w:val="center"/>
              <w:rPr>
                <w:spacing w:val="-6"/>
                <w:sz w:val="24"/>
                <w:szCs w:val="24"/>
              </w:rPr>
            </w:pPr>
            <w:r>
              <w:rPr>
                <w:spacing w:val="-6"/>
                <w:sz w:val="24"/>
                <w:szCs w:val="24"/>
              </w:rPr>
              <w:t>4</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5</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6</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7</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8</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9</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40"/>
              <w:ind w:hanging="0"/>
              <w:jc w:val="center"/>
              <w:rPr>
                <w:sz w:val="24"/>
                <w:szCs w:val="24"/>
              </w:rPr>
            </w:pPr>
            <w:r>
              <w:rPr>
                <w:sz w:val="24"/>
                <w:szCs w:val="24"/>
              </w:rPr>
              <w:t>Рынок услуг дошкольного образования</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40"/>
              <w:ind w:hanging="0"/>
              <w:jc w:val="center"/>
              <w:rPr>
                <w:sz w:val="24"/>
                <w:szCs w:val="24"/>
              </w:rPr>
            </w:pPr>
            <w:r>
              <w:rPr>
                <w:sz w:val="24"/>
                <w:szCs w:val="24"/>
              </w:rPr>
              <w:t>25,1</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38,2</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36,7</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31,4</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29,5</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39,1</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23</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36</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41</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40"/>
              <w:ind w:hanging="0"/>
              <w:jc w:val="center"/>
              <w:rPr>
                <w:sz w:val="24"/>
                <w:szCs w:val="24"/>
              </w:rPr>
            </w:pPr>
            <w:r>
              <w:rPr>
                <w:sz w:val="24"/>
                <w:szCs w:val="24"/>
              </w:rPr>
              <w:t>Рынок услуг детского отдыха и оздоровления</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20,7</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40,4</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38,9</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20</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37,4</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42,6</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10,5</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50,9</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38,6</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Рынок услуг дополнительного образования детей</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28,1</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36,3</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35,6</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31,1</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27,8</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41,1</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27,7</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35,2</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37,1</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Рынок медицинских услуг</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40"/>
              <w:ind w:hanging="0"/>
              <w:jc w:val="center"/>
              <w:rPr>
                <w:sz w:val="24"/>
                <w:szCs w:val="24"/>
              </w:rPr>
            </w:pPr>
            <w:r>
              <w:rPr>
                <w:sz w:val="24"/>
                <w:szCs w:val="24"/>
              </w:rPr>
              <w:t>16,3</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70,9</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12,8</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14,3</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72,2</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13,6</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17,6</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70,4</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12</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spacing w:before="40" w:after="40"/>
              <w:ind w:hanging="0"/>
              <w:jc w:val="center"/>
              <w:rPr>
                <w:sz w:val="24"/>
                <w:szCs w:val="24"/>
              </w:rPr>
            </w:pPr>
            <w:r>
              <w:rPr>
                <w:sz w:val="24"/>
                <w:szCs w:val="24"/>
              </w:rPr>
              <w:t>Рынок услуг психолого-педагогического сопровождения детей с ограниченными возможностями здоровья</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40"/>
              <w:ind w:hanging="0"/>
              <w:jc w:val="center"/>
              <w:rPr>
                <w:sz w:val="24"/>
                <w:szCs w:val="24"/>
              </w:rPr>
            </w:pPr>
            <w:r>
              <w:rPr>
                <w:sz w:val="24"/>
                <w:szCs w:val="24"/>
              </w:rPr>
              <w:t>6,4</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25,8</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67,8</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5,9</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27,7</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66,4</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5,9</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26,4</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67,7</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Рынок услуг жилищно-коммунального хозяйства</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40"/>
              <w:ind w:hanging="0"/>
              <w:jc w:val="center"/>
              <w:rPr>
                <w:sz w:val="24"/>
                <w:szCs w:val="24"/>
              </w:rPr>
            </w:pPr>
            <w:r>
              <w:rPr>
                <w:sz w:val="24"/>
                <w:szCs w:val="24"/>
              </w:rPr>
              <w:t>14,5</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76,2</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9,3</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12,8</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74</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13,2</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11,6</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73,8</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14,6</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spacing w:before="40" w:after="40"/>
              <w:ind w:hanging="0"/>
              <w:jc w:val="center"/>
              <w:rPr>
                <w:sz w:val="24"/>
                <w:szCs w:val="24"/>
              </w:rPr>
            </w:pPr>
            <w:r>
              <w:rPr>
                <w:sz w:val="24"/>
                <w:szCs w:val="24"/>
              </w:rPr>
              <w:t>Розничная торговля</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40"/>
              <w:ind w:hanging="0"/>
              <w:jc w:val="center"/>
              <w:rPr>
                <w:sz w:val="24"/>
                <w:szCs w:val="24"/>
              </w:rPr>
            </w:pPr>
            <w:r>
              <w:rPr>
                <w:sz w:val="24"/>
                <w:szCs w:val="24"/>
              </w:rPr>
              <w:t>34,9</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58,5</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6,7</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42,6</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46,7</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10,7</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right="-24" w:hanging="0"/>
              <w:jc w:val="center"/>
              <w:rPr>
                <w:sz w:val="24"/>
                <w:szCs w:val="24"/>
              </w:rPr>
            </w:pPr>
            <w:r>
              <w:rPr>
                <w:sz w:val="24"/>
                <w:szCs w:val="24"/>
              </w:rPr>
              <w:t>68</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22,3</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9,7</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Рынок услуг перевозок пассажиров наземным транспортом на межмуниципальных маршрутах</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40"/>
              <w:ind w:hanging="0"/>
              <w:jc w:val="center"/>
              <w:rPr>
                <w:sz w:val="24"/>
                <w:szCs w:val="24"/>
              </w:rPr>
            </w:pPr>
            <w:r>
              <w:rPr>
                <w:sz w:val="24"/>
                <w:szCs w:val="24"/>
              </w:rPr>
              <w:t>43,4</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40,2</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16,4</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33,3</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46,2</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20,5</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42,2</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35,8</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22</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Рынок услуг связи</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40"/>
              <w:ind w:hanging="0"/>
              <w:jc w:val="center"/>
              <w:rPr>
                <w:sz w:val="24"/>
                <w:szCs w:val="24"/>
              </w:rPr>
            </w:pPr>
            <w:r>
              <w:rPr>
                <w:sz w:val="24"/>
                <w:szCs w:val="24"/>
              </w:rPr>
              <w:t>58,7</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29,9</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11,4</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55,7</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28,8</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15,5</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57,2</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25,4</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17,4</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Рынок услуг социального обслуживания населения</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40"/>
              <w:ind w:hanging="0"/>
              <w:jc w:val="center"/>
              <w:rPr>
                <w:sz w:val="24"/>
                <w:szCs w:val="24"/>
              </w:rPr>
            </w:pPr>
            <w:r>
              <w:rPr>
                <w:sz w:val="24"/>
                <w:szCs w:val="24"/>
              </w:rPr>
              <w:t>46,8</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28,1</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25,2</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46,1</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25,1</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28,8</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44,6</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24,6</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30,8</w:t>
            </w:r>
          </w:p>
        </w:tc>
      </w:tr>
      <w:tr>
        <w:trPr/>
        <w:tc>
          <w:tcPr>
            <w:tcW w:w="9444"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Рынок услуг в сфере культуры</w:t>
            </w:r>
          </w:p>
        </w:tc>
      </w:tr>
      <w:tr>
        <w:trPr/>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50,2</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28</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21,8</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39,8</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36</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24,2</w:t>
            </w:r>
          </w:p>
        </w:tc>
        <w:tc>
          <w:tcPr>
            <w:tcW w:w="10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28,6</w:t>
            </w:r>
          </w:p>
        </w:tc>
        <w:tc>
          <w:tcPr>
            <w:tcW w:w="1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47,5</w:t>
            </w:r>
          </w:p>
        </w:tc>
        <w:tc>
          <w:tcPr>
            <w:tcW w:w="10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vAlign w:val="center"/>
          </w:tcPr>
          <w:p>
            <w:pPr>
              <w:pStyle w:val="Normal"/>
              <w:ind w:hanging="0"/>
              <w:jc w:val="center"/>
              <w:rPr>
                <w:sz w:val="24"/>
                <w:szCs w:val="24"/>
              </w:rPr>
            </w:pPr>
            <w:r>
              <w:rPr>
                <w:sz w:val="24"/>
                <w:szCs w:val="24"/>
              </w:rPr>
              <w:t>23,9</w:t>
            </w:r>
          </w:p>
        </w:tc>
      </w:tr>
    </w:tbl>
    <w:p>
      <w:pPr>
        <w:pStyle w:val="Normal"/>
        <w:rPr>
          <w:rFonts w:cs="Times New Roman"/>
          <w:szCs w:val="28"/>
        </w:rPr>
      </w:pPr>
      <w:r>
        <w:rPr>
          <w:rFonts w:cs="Times New Roman"/>
          <w:szCs w:val="28"/>
        </w:rPr>
      </w:r>
    </w:p>
    <w:p>
      <w:pPr>
        <w:pStyle w:val="Normal"/>
        <w:rPr>
          <w:rFonts w:cs="Times New Roman"/>
          <w:szCs w:val="28"/>
        </w:rPr>
      </w:pPr>
      <w:r>
        <w:rPr>
          <w:rFonts w:cs="Times New Roman"/>
          <w:szCs w:val="28"/>
        </w:rPr>
        <w:t>На рынке услуг дошкольного образования 38,2% от общего числа респондентов не удовлетворены уровнем цен, при этом третья часть респондентов затруднилась оценить степень удовлетворенности ценовой ситуацией на указанном рынке. Качеством и возможностью выбора на рынке дошкольного образования удовлетворены, соответственно, 31,4% и 23% от общего числа респондентов.</w:t>
      </w:r>
    </w:p>
    <w:p>
      <w:pPr>
        <w:pStyle w:val="Normal"/>
        <w:rPr>
          <w:rFonts w:cs="Times New Roman"/>
          <w:szCs w:val="28"/>
        </w:rPr>
      </w:pPr>
      <w:r>
        <w:rPr>
          <w:rFonts w:cs="Times New Roman"/>
          <w:szCs w:val="28"/>
        </w:rPr>
        <w:t>На рынке услуг детского отдыха и оздоровления значительная часть респондентов не удовлетворена ценами (40,4% от общего числа), качеством услуг (37,4%) и возможностью выбора (50,9%). При этом в среднем 40% от общего числа респондентов в целом затруднились оценить характеристики услуг на рынке.</w:t>
      </w:r>
    </w:p>
    <w:p>
      <w:pPr>
        <w:pStyle w:val="Normal"/>
        <w:rPr>
          <w:rFonts w:cs="Times New Roman"/>
          <w:szCs w:val="28"/>
        </w:rPr>
      </w:pPr>
      <w:r>
        <w:rPr>
          <w:rFonts w:cs="Times New Roman"/>
          <w:szCs w:val="28"/>
        </w:rPr>
        <w:t>На рынке услуг дополнительного образования детей не удовлетворены ценами и возможностью выбора, соответственно, 36,3% и 35,2% от общего числа респондентов. При этом 31,1% от общего числа респондентов удовлетворены качеством оказания услуг на рынке дополнительного образования детей.</w:t>
      </w:r>
    </w:p>
    <w:p>
      <w:pPr>
        <w:pStyle w:val="Normal"/>
        <w:rPr>
          <w:rFonts w:cs="Times New Roman"/>
          <w:szCs w:val="28"/>
        </w:rPr>
      </w:pPr>
      <w:r>
        <w:rPr>
          <w:rFonts w:cs="Times New Roman"/>
          <w:szCs w:val="28"/>
        </w:rPr>
        <w:t>На рынке медицинских услуг значительная часть респондентов не удовлетворена ценами (70,9% от общего числа), качеством услуг (72,2%) и возможностью выбора (70,4%).</w:t>
      </w:r>
    </w:p>
    <w:p>
      <w:pPr>
        <w:pStyle w:val="Normal"/>
        <w:rPr>
          <w:rFonts w:cs="Times New Roman"/>
          <w:szCs w:val="28"/>
        </w:rPr>
      </w:pPr>
      <w:r>
        <w:rPr>
          <w:rFonts w:cs="Times New Roman"/>
          <w:szCs w:val="28"/>
        </w:rPr>
        <w:t>Похожая ситуация сложилась на рынке услуг жилищно-коммунального хозяйства. Здесь не удовлетворены ценами 76,2% от общего числа респондентов, качеством услуг – 74%, возможностью выбора – 73,8%.</w:t>
      </w:r>
    </w:p>
    <w:p>
      <w:pPr>
        <w:pStyle w:val="Normal"/>
        <w:rPr>
          <w:rFonts w:cs="Times New Roman"/>
          <w:szCs w:val="28"/>
        </w:rPr>
      </w:pPr>
      <w:r>
        <w:rPr>
          <w:rFonts w:cs="Times New Roman"/>
          <w:szCs w:val="28"/>
        </w:rPr>
        <w:t>Оценить характеристики услуг на рынке услуг психолого-педагогического сопровождения детей с ограниченными возможностями здоровья не смогли 67% от общего числа опрошенных. При этом четверть опрошенных оценила основные характеристики услуг (цена, качество, возможность выбора) неудовлетворительно.</w:t>
      </w:r>
    </w:p>
    <w:p>
      <w:pPr>
        <w:pStyle w:val="Normal"/>
        <w:rPr>
          <w:rFonts w:cs="Times New Roman"/>
          <w:szCs w:val="28"/>
        </w:rPr>
      </w:pPr>
      <w:r>
        <w:rPr>
          <w:rFonts w:cs="Times New Roman"/>
          <w:szCs w:val="28"/>
        </w:rPr>
        <w:t>На рынке розничной торговли значительная часть потребителей не удовлетворена уровнем цен (58,5% от общего числа) и качеством товаров (46,7%). При этом возможностью выбора удовлетворены 68% от общего числа респондентов.</w:t>
      </w:r>
    </w:p>
    <w:p>
      <w:pPr>
        <w:pStyle w:val="Normal"/>
        <w:rPr>
          <w:rFonts w:cs="Times New Roman"/>
          <w:szCs w:val="28"/>
        </w:rPr>
      </w:pPr>
      <w:r>
        <w:rPr>
          <w:rFonts w:cs="Times New Roman"/>
          <w:szCs w:val="28"/>
        </w:rPr>
        <w:t>На рынке услуг перевозок пассажиров наземным транспортом на межмуниципальных маршрутах возможностью выбора удовлетворены 42,2% от общего числа респондентов, уровнем цен на услуги – 43,4%. При этом качеством оказываемых услуг не удовлетворена большая часть опрошенных – 46,2% от общего числа.</w:t>
      </w:r>
    </w:p>
    <w:p>
      <w:pPr>
        <w:pStyle w:val="Normal"/>
        <w:rPr>
          <w:rFonts w:cs="Times New Roman"/>
          <w:szCs w:val="28"/>
        </w:rPr>
      </w:pPr>
      <w:r>
        <w:rPr>
          <w:rFonts w:cs="Times New Roman"/>
          <w:szCs w:val="28"/>
        </w:rPr>
        <w:t>На рынке услуг связи большая часть потребителей удовлетворена ценами (58,7% от общего числа), качеством услуг (55,7%) и возможностью выбора (57,2%).</w:t>
      </w:r>
    </w:p>
    <w:p>
      <w:pPr>
        <w:pStyle w:val="Normal"/>
        <w:rPr>
          <w:rFonts w:cs="Times New Roman"/>
          <w:szCs w:val="28"/>
        </w:rPr>
      </w:pPr>
      <w:r>
        <w:rPr>
          <w:rFonts w:cs="Times New Roman"/>
          <w:szCs w:val="28"/>
        </w:rPr>
        <w:t xml:space="preserve">На рынке услуг социального обслуживания населения похожая ситуация. Здесь уровнем цен удовлетворены 46,8% от общего числа респондентов, качеством услуг – 46,1%, возможностью выбора – 44,6%. </w:t>
      </w:r>
    </w:p>
    <w:p>
      <w:pPr>
        <w:pStyle w:val="Normal"/>
        <w:rPr>
          <w:rFonts w:cs="Times New Roman"/>
          <w:szCs w:val="28"/>
        </w:rPr>
      </w:pPr>
      <w:r>
        <w:rPr>
          <w:rFonts w:cs="Times New Roman"/>
          <w:szCs w:val="28"/>
        </w:rPr>
        <w:t>На рынке услуг в сфере культуры значительная часть респондентов не удовлетворена возможностью выбора (47,5% от общего числа). При этом качеством услуг удовлетворены 39,8%  от общего числа респондентов, ценами – 50,2% от общего числа респондентов.</w:t>
      </w:r>
    </w:p>
    <w:p>
      <w:pPr>
        <w:pStyle w:val="ConsPlusNormal1"/>
        <w:ind w:firstLine="709"/>
        <w:jc w:val="both"/>
        <w:rPr/>
      </w:pPr>
      <w:r>
        <w:rPr/>
      </w:r>
    </w:p>
    <w:p>
      <w:pPr>
        <w:pStyle w:val="Normal"/>
        <w:rPr>
          <w:rFonts w:cs="Times New Roman"/>
          <w:szCs w:val="28"/>
        </w:rPr>
      </w:pPr>
      <w:r>
        <w:rPr>
          <w:rFonts w:cs="Times New Roman"/>
          <w:szCs w:val="28"/>
        </w:rPr>
        <w:t>В целях оценки состояния конкуренции и конкурентной среды респондентам предложили ответить, как изменилось количество организаций, представляющих услуги на социально значимых рынках Ярославской области, в течение последних трех лет.</w:t>
      </w:r>
    </w:p>
    <w:p>
      <w:pPr>
        <w:pStyle w:val="Normal"/>
        <w:ind w:left="4956" w:firstLine="709"/>
        <w:rPr>
          <w:rFonts w:cs="Times New Roman"/>
          <w:sz w:val="24"/>
          <w:szCs w:val="24"/>
        </w:rPr>
      </w:pPr>
      <w:r>
        <w:rPr>
          <w:rFonts w:cs="Times New Roman"/>
          <w:sz w:val="24"/>
          <w:szCs w:val="24"/>
        </w:rPr>
      </w:r>
    </w:p>
    <w:p>
      <w:pPr>
        <w:pStyle w:val="Normal"/>
        <w:jc w:val="center"/>
        <w:rPr>
          <w:rFonts w:cs="Times New Roman"/>
          <w:b/>
          <w:b/>
          <w:sz w:val="26"/>
          <w:szCs w:val="26"/>
        </w:rPr>
      </w:pPr>
      <w:r>
        <w:rPr>
          <w:rFonts w:cs="Times New Roman"/>
          <w:b/>
          <w:sz w:val="26"/>
          <w:szCs w:val="26"/>
        </w:rPr>
        <w:t>Оценка населением изменения количества организаций, оказывающих услуги на социально значимых рынках Ярославской области, в течение последних трех лет (в процентах от общего числа)</w:t>
      </w:r>
    </w:p>
    <w:p>
      <w:pPr>
        <w:pStyle w:val="Normal"/>
        <w:jc w:val="center"/>
        <w:rPr>
          <w:rFonts w:cs="Times New Roman"/>
          <w:b/>
          <w:b/>
          <w:szCs w:val="28"/>
        </w:rPr>
      </w:pPr>
      <w:r>
        <w:rPr>
          <w:rFonts w:cs="Times New Roman"/>
          <w:b/>
          <w:szCs w:val="28"/>
        </w:rPr>
      </w:r>
    </w:p>
    <w:p>
      <w:pPr>
        <w:pStyle w:val="Normal"/>
        <w:jc w:val="right"/>
        <w:rPr>
          <w:rFonts w:cs="Times New Roman"/>
          <w:sz w:val="24"/>
          <w:szCs w:val="24"/>
        </w:rPr>
      </w:pPr>
      <w:r>
        <w:rPr>
          <w:rFonts w:cs="Times New Roman"/>
          <w:sz w:val="24"/>
          <w:szCs w:val="24"/>
        </w:rPr>
        <w:t>Таблица 12</w:t>
      </w:r>
    </w:p>
    <w:tbl>
      <w:tblPr>
        <w:tblW w:w="4900" w:type="pct"/>
        <w:jc w:val="left"/>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7" w:type="dxa"/>
          <w:bottom w:w="0" w:type="dxa"/>
          <w:right w:w="28" w:type="dxa"/>
        </w:tblCellMar>
        <w:tblLook w:firstRow="1" w:noVBand="1" w:lastRow="0" w:firstColumn="1" w:lastColumn="0" w:noHBand="0" w:val="04a0"/>
      </w:tblPr>
      <w:tblGrid>
        <w:gridCol w:w="3242"/>
        <w:gridCol w:w="1441"/>
        <w:gridCol w:w="1443"/>
        <w:gridCol w:w="1708"/>
        <w:gridCol w:w="1611"/>
      </w:tblGrid>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center"/>
              <w:rPr>
                <w:sz w:val="24"/>
                <w:szCs w:val="24"/>
              </w:rPr>
            </w:pPr>
            <w:r>
              <w:rPr>
                <w:sz w:val="24"/>
                <w:szCs w:val="24"/>
              </w:rPr>
              <w:t>Наименование рынков</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60"/>
              <w:jc w:val="center"/>
              <w:rPr>
                <w:sz w:val="24"/>
                <w:szCs w:val="24"/>
              </w:rPr>
            </w:pPr>
            <w:r>
              <w:rPr>
                <w:sz w:val="24"/>
                <w:szCs w:val="24"/>
              </w:rPr>
              <w:t>Снизилось</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4"/>
                <w:szCs w:val="24"/>
              </w:rPr>
            </w:pPr>
            <w:r>
              <w:rPr>
                <w:sz w:val="24"/>
                <w:szCs w:val="24"/>
              </w:rPr>
              <w:t>Увеличилось</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4"/>
                <w:szCs w:val="24"/>
              </w:rPr>
            </w:pPr>
            <w:r>
              <w:rPr>
                <w:sz w:val="24"/>
                <w:szCs w:val="24"/>
              </w:rPr>
              <w:t>Не изменилось</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4"/>
                <w:szCs w:val="24"/>
              </w:rPr>
            </w:pPr>
            <w:r>
              <w:rPr>
                <w:sz w:val="24"/>
                <w:szCs w:val="24"/>
              </w:rPr>
              <w:t>Затрудняюсь ответить</w:t>
            </w:r>
          </w:p>
        </w:tc>
      </w:tr>
    </w:tbl>
    <w:p>
      <w:pPr>
        <w:pStyle w:val="Normal"/>
        <w:rPr>
          <w:sz w:val="2"/>
          <w:szCs w:val="2"/>
        </w:rPr>
      </w:pPr>
      <w:r>
        <w:rPr>
          <w:sz w:val="2"/>
          <w:szCs w:val="2"/>
        </w:rPr>
      </w:r>
    </w:p>
    <w:tbl>
      <w:tblPr>
        <w:tblW w:w="4900" w:type="pct"/>
        <w:jc w:val="left"/>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7" w:type="dxa"/>
          <w:bottom w:w="0" w:type="dxa"/>
          <w:right w:w="28" w:type="dxa"/>
        </w:tblCellMar>
        <w:tblLook w:firstRow="1" w:noVBand="1" w:lastRow="0" w:firstColumn="1" w:lastColumn="0" w:noHBand="0" w:val="04a0"/>
      </w:tblPr>
      <w:tblGrid>
        <w:gridCol w:w="3242"/>
        <w:gridCol w:w="1441"/>
        <w:gridCol w:w="1443"/>
        <w:gridCol w:w="1708"/>
        <w:gridCol w:w="1611"/>
      </w:tblGrid>
      <w:tr>
        <w:trPr>
          <w:tblHeader w:val="true"/>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center"/>
              <w:rPr>
                <w:sz w:val="24"/>
                <w:szCs w:val="24"/>
              </w:rPr>
            </w:pPr>
            <w:r>
              <w:rPr>
                <w:sz w:val="24"/>
                <w:szCs w:val="24"/>
              </w:rPr>
              <w:t>1</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2</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3</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4</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5</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Рынок услуг дошкольного образования</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6,9</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23</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37,8</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32,3</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Рынок услуг детского отдыха и оздоровления</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18,8</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8,9</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33,8</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38,6</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Рынок услуг дополнительного образования детей</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9,7</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20,4</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34,6</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35,3</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Рынок медицинских услуг</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27,6</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29</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31</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12,4</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Рынок услуг психолого-педагогического сопровождения детей с ограниченными возможностями здоровья</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6,3</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4,5</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27,1</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62,2</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Рынок услуг жилищно-коммунального хозяйства</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16,2</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16,9</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50,7</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16,2</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Розничная торговля</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8,9</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62,1</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21,8</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7,2</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Рынок услуг перевозок пассажиров наземным транспортом на межмуниципальных маршрутах</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12,9</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30,8</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41,7</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14,6</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Рынок услуг связи</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3,7</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29,4</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53,7</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13,2</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Рынок услуг социального обслуживания населения</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6,2</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22,9</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48</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22,9</w:t>
            </w:r>
          </w:p>
        </w:tc>
      </w:tr>
      <w:tr>
        <w:trPr/>
        <w:tc>
          <w:tcPr>
            <w:tcW w:w="32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spacing w:before="40" w:after="0"/>
              <w:ind w:hanging="0"/>
              <w:jc w:val="left"/>
              <w:rPr>
                <w:sz w:val="24"/>
                <w:szCs w:val="24"/>
              </w:rPr>
            </w:pPr>
            <w:r>
              <w:rPr>
                <w:sz w:val="24"/>
                <w:szCs w:val="24"/>
              </w:rPr>
              <w:t>Рынок услуг в сфере культуры</w:t>
            </w:r>
          </w:p>
        </w:tc>
        <w:tc>
          <w:tcPr>
            <w:tcW w:w="14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82"/>
              <w:jc w:val="center"/>
              <w:rPr>
                <w:sz w:val="24"/>
                <w:szCs w:val="24"/>
              </w:rPr>
            </w:pPr>
            <w:r>
              <w:rPr>
                <w:sz w:val="24"/>
                <w:szCs w:val="24"/>
              </w:rPr>
              <w:t>9,5</w:t>
            </w:r>
          </w:p>
        </w:tc>
        <w:tc>
          <w:tcPr>
            <w:tcW w:w="14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12,6</w:t>
            </w:r>
          </w:p>
        </w:tc>
        <w:tc>
          <w:tcPr>
            <w:tcW w:w="1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46"/>
              <w:jc w:val="center"/>
              <w:rPr>
                <w:sz w:val="24"/>
                <w:szCs w:val="24"/>
              </w:rPr>
            </w:pPr>
            <w:r>
              <w:rPr>
                <w:sz w:val="24"/>
                <w:szCs w:val="24"/>
              </w:rPr>
              <w:t>56,8</w:t>
            </w:r>
          </w:p>
        </w:tc>
        <w:tc>
          <w:tcPr>
            <w:tcW w:w="16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firstLine="53"/>
              <w:jc w:val="center"/>
              <w:rPr>
                <w:sz w:val="24"/>
                <w:szCs w:val="24"/>
              </w:rPr>
            </w:pPr>
            <w:r>
              <w:rPr>
                <w:sz w:val="24"/>
                <w:szCs w:val="24"/>
              </w:rPr>
              <w:t>21,1</w:t>
            </w:r>
          </w:p>
        </w:tc>
      </w:tr>
    </w:tbl>
    <w:p>
      <w:pPr>
        <w:pStyle w:val="ConsPlusNormal1"/>
        <w:ind w:firstLine="540"/>
        <w:jc w:val="both"/>
        <w:rPr/>
      </w:pPr>
      <w:r>
        <w:rPr/>
      </w:r>
    </w:p>
    <w:p>
      <w:pPr>
        <w:pStyle w:val="ConsPlusNormal1"/>
        <w:ind w:firstLine="709"/>
        <w:jc w:val="both"/>
        <w:rPr/>
      </w:pPr>
      <w:r>
        <w:rPr/>
        <w:t>Большая часть респондентов отметила, что количество организаций, оказывающих услуги на приоритетных и социально значимых рынках Ярославской области, в течение последних трех лет преимущественно не изменилось на следующих рынках:</w:t>
      </w:r>
    </w:p>
    <w:p>
      <w:pPr>
        <w:pStyle w:val="ConsPlusNormal1"/>
        <w:ind w:firstLine="709"/>
        <w:jc w:val="both"/>
        <w:rPr/>
      </w:pPr>
      <w:r>
        <w:rPr/>
        <w:t>- услуги в сфере культуры – 56,8% (от общего числа респондентов);</w:t>
      </w:r>
    </w:p>
    <w:p>
      <w:pPr>
        <w:pStyle w:val="ConsPlusNormal1"/>
        <w:ind w:firstLine="709"/>
        <w:jc w:val="both"/>
        <w:rPr/>
      </w:pPr>
      <w:r>
        <w:rPr/>
        <w:t>- услуги связи – 53,7%;</w:t>
      </w:r>
    </w:p>
    <w:p>
      <w:pPr>
        <w:pStyle w:val="ConsPlusNormal1"/>
        <w:ind w:firstLine="709"/>
        <w:jc w:val="both"/>
        <w:rPr/>
      </w:pPr>
      <w:r>
        <w:rPr/>
        <w:t>- услуги жилищно-коммунального хозяйства – 50,7%;</w:t>
      </w:r>
    </w:p>
    <w:p>
      <w:pPr>
        <w:pStyle w:val="ConsPlusNormal1"/>
        <w:ind w:firstLine="709"/>
        <w:jc w:val="both"/>
        <w:rPr/>
      </w:pPr>
      <w:r>
        <w:rPr/>
        <w:t>- социальное обслуживание населения – 48%;</w:t>
      </w:r>
    </w:p>
    <w:p>
      <w:pPr>
        <w:pStyle w:val="ConsPlusNormal1"/>
        <w:ind w:firstLine="709"/>
        <w:jc w:val="both"/>
        <w:rPr/>
      </w:pPr>
      <w:r>
        <w:rPr/>
        <w:t>- услуги перевозок пассажиров наземным транспортом на межмуниципальных маршрутах – 41,7%;</w:t>
      </w:r>
    </w:p>
    <w:p>
      <w:pPr>
        <w:pStyle w:val="ConsPlusNormal1"/>
        <w:ind w:firstLine="709"/>
        <w:jc w:val="both"/>
        <w:rPr/>
      </w:pPr>
      <w:r>
        <w:rPr/>
        <w:t xml:space="preserve">- дошкольное образование – 37,8% </w:t>
      </w:r>
    </w:p>
    <w:p>
      <w:pPr>
        <w:pStyle w:val="ConsPlusNormal1"/>
        <w:ind w:firstLine="709"/>
        <w:jc w:val="both"/>
        <w:rPr/>
      </w:pPr>
      <w:r>
        <w:rPr/>
        <w:t>- дополнительное образование детей – 34,6%;</w:t>
      </w:r>
    </w:p>
    <w:p>
      <w:pPr>
        <w:pStyle w:val="ConsPlusNormal1"/>
        <w:ind w:firstLine="709"/>
        <w:jc w:val="both"/>
        <w:rPr/>
      </w:pPr>
      <w:r>
        <w:rPr/>
        <w:t>- детский отдых и оздоровление – 33,8%;</w:t>
      </w:r>
    </w:p>
    <w:p>
      <w:pPr>
        <w:pStyle w:val="ConsPlusNormal1"/>
        <w:ind w:firstLine="709"/>
        <w:jc w:val="both"/>
        <w:rPr/>
      </w:pPr>
      <w:r>
        <w:rPr/>
        <w:t>- медицинские услуги – 31%.</w:t>
      </w:r>
    </w:p>
    <w:p>
      <w:pPr>
        <w:pStyle w:val="ConsPlusNormal1"/>
        <w:ind w:firstLine="709"/>
        <w:jc w:val="both"/>
        <w:rPr/>
      </w:pPr>
      <w:r>
        <w:rPr/>
        <w:t>При этом значительная часть респондентов отметила, что количество организаций в сфере торговли за последние 3 года увеличилось – 62,1% от общего числа респондентов, в том числе на рынке фармацевтических услуг (55,9% от общего числа).</w:t>
      </w:r>
    </w:p>
    <w:p>
      <w:pPr>
        <w:pStyle w:val="ConsPlusNormal1"/>
        <w:ind w:firstLine="709"/>
        <w:jc w:val="both"/>
        <w:rPr/>
      </w:pPr>
      <w:r>
        <w:rPr/>
        <w:t>Также следует отметить, что 62,2% от общего числа респондентов затруднилось оценить изменения на рынке услуг психолого-педагогического сопровождения детей с ограниченными возможностями здоровья. В большей степени это связано с недостаточным уровнем развития указанного рынка, по сути он еще только формируется.</w:t>
      </w:r>
    </w:p>
    <w:p>
      <w:pPr>
        <w:pStyle w:val="ConsPlusNormal1"/>
        <w:ind w:firstLine="709"/>
        <w:jc w:val="both"/>
        <w:rPr/>
      </w:pPr>
      <w:r>
        <w:rPr/>
        <w:t>Кроме того, третья часть респондентов не смогла оценить изменения, происходящие на рынках дошкольного образования, детского отдыха и оздоровления, а также дополнительного образования детей. В основном это обусловлено недостаточным уровнем информированности населения об организациях, оказывающих услуги на данных рынках.</w:t>
      </w:r>
    </w:p>
    <w:p>
      <w:pPr>
        <w:pStyle w:val="ConsPlusNormal1"/>
        <w:ind w:firstLine="709"/>
        <w:jc w:val="both"/>
        <w:rPr/>
      </w:pPr>
      <w:r>
        <w:rPr/>
        <w:t xml:space="preserve">Также респондентам предложили ответить, как изменились характеристики товаров и услуг на приоритетных и социально значимых рынках Ярославской области в течение последних трех лет. </w:t>
      </w:r>
    </w:p>
    <w:p>
      <w:pPr>
        <w:pStyle w:val="ConsPlusNormal1"/>
        <w:ind w:firstLine="709"/>
        <w:jc w:val="both"/>
        <w:rPr/>
      </w:pPr>
      <w:r>
        <w:rPr/>
      </w:r>
    </w:p>
    <w:p>
      <w:pPr>
        <w:pStyle w:val="Normal"/>
        <w:ind w:hanging="0"/>
        <w:jc w:val="center"/>
        <w:rPr>
          <w:rFonts w:cs="Times New Roman"/>
          <w:b/>
          <w:b/>
          <w:sz w:val="26"/>
          <w:szCs w:val="26"/>
        </w:rPr>
      </w:pPr>
      <w:r>
        <w:rPr>
          <w:rFonts w:cs="Times New Roman"/>
          <w:b/>
          <w:sz w:val="26"/>
          <w:szCs w:val="26"/>
        </w:rPr>
        <w:t>Оценка населением изменения характеристик товаров и услуг на приоритетных и социально значимых рынках Ярославской области в течение последних трех лет (в процентах от общего числа)</w:t>
      </w:r>
    </w:p>
    <w:p>
      <w:pPr>
        <w:pStyle w:val="Normal"/>
        <w:ind w:left="7079" w:firstLine="709"/>
        <w:jc w:val="right"/>
        <w:rPr>
          <w:rFonts w:cs="Times New Roman"/>
          <w:sz w:val="24"/>
          <w:szCs w:val="24"/>
        </w:rPr>
      </w:pPr>
      <w:r>
        <w:rPr>
          <w:rFonts w:cs="Times New Roman"/>
          <w:sz w:val="24"/>
          <w:szCs w:val="24"/>
        </w:rPr>
        <w:t>Таблица 13</w:t>
      </w:r>
    </w:p>
    <w:tbl>
      <w:tblPr>
        <w:tblW w:w="9559" w:type="dxa"/>
        <w:jc w:val="left"/>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7" w:type="dxa"/>
          <w:bottom w:w="0" w:type="dxa"/>
          <w:right w:w="28" w:type="dxa"/>
        </w:tblCellMar>
        <w:tblLook w:firstRow="1" w:noVBand="1" w:lastRow="0" w:firstColumn="1" w:lastColumn="0" w:noHBand="0" w:val="04a0"/>
      </w:tblPr>
      <w:tblGrid>
        <w:gridCol w:w="778"/>
        <w:gridCol w:w="779"/>
        <w:gridCol w:w="779"/>
        <w:gridCol w:w="781"/>
        <w:gridCol w:w="780"/>
        <w:gridCol w:w="780"/>
        <w:gridCol w:w="779"/>
        <w:gridCol w:w="780"/>
        <w:gridCol w:w="780"/>
        <w:gridCol w:w="779"/>
        <w:gridCol w:w="780"/>
        <w:gridCol w:w="983"/>
      </w:tblGrid>
      <w:tr>
        <w:trPr/>
        <w:tc>
          <w:tcPr>
            <w:tcW w:w="311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pacing w:val="-6"/>
                <w:sz w:val="24"/>
                <w:szCs w:val="24"/>
              </w:rPr>
            </w:pPr>
            <w:r>
              <w:rPr>
                <w:spacing w:val="-6"/>
                <w:sz w:val="24"/>
                <w:szCs w:val="24"/>
              </w:rPr>
              <w:t>Уровень цен</w:t>
            </w:r>
          </w:p>
        </w:tc>
        <w:tc>
          <w:tcPr>
            <w:tcW w:w="3119"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pacing w:val="-6"/>
                <w:sz w:val="24"/>
                <w:szCs w:val="24"/>
              </w:rPr>
            </w:pPr>
            <w:r>
              <w:rPr>
                <w:spacing w:val="-6"/>
                <w:sz w:val="24"/>
                <w:szCs w:val="24"/>
              </w:rPr>
              <w:t>Качество</w:t>
            </w:r>
          </w:p>
        </w:tc>
        <w:tc>
          <w:tcPr>
            <w:tcW w:w="3322"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4"/>
                <w:szCs w:val="24"/>
              </w:rPr>
            </w:pPr>
            <w:r>
              <w:rPr>
                <w:spacing w:val="-6"/>
                <w:sz w:val="24"/>
                <w:szCs w:val="24"/>
              </w:rPr>
              <w:t>Возможность выбора</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Сниже-ние</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Увели-чение</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Не изме-нился</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Затруд-няюсь ответить</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Ухуд-шение</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Улуч-шение</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Не измени-лось</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Затруд-няюсь ответить</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Сниже-ние</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Увели-чение</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Не измени-лось</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Затруд-няюсь ответить</w:t>
            </w:r>
          </w:p>
        </w:tc>
      </w:tr>
    </w:tbl>
    <w:p>
      <w:pPr>
        <w:pStyle w:val="Normal"/>
        <w:rPr>
          <w:sz w:val="2"/>
          <w:szCs w:val="2"/>
        </w:rPr>
      </w:pPr>
      <w:r>
        <w:rPr>
          <w:sz w:val="2"/>
          <w:szCs w:val="2"/>
        </w:rPr>
      </w:r>
    </w:p>
    <w:tbl>
      <w:tblPr>
        <w:tblW w:w="9559" w:type="dxa"/>
        <w:jc w:val="left"/>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7" w:type="dxa"/>
          <w:bottom w:w="0" w:type="dxa"/>
          <w:right w:w="28" w:type="dxa"/>
        </w:tblCellMar>
        <w:tblLook w:firstRow="1" w:noVBand="1" w:lastRow="0" w:firstColumn="1" w:lastColumn="0" w:noHBand="0" w:val="04a0"/>
      </w:tblPr>
      <w:tblGrid>
        <w:gridCol w:w="778"/>
        <w:gridCol w:w="779"/>
        <w:gridCol w:w="779"/>
        <w:gridCol w:w="781"/>
        <w:gridCol w:w="780"/>
        <w:gridCol w:w="780"/>
        <w:gridCol w:w="779"/>
        <w:gridCol w:w="780"/>
        <w:gridCol w:w="780"/>
        <w:gridCol w:w="779"/>
        <w:gridCol w:w="780"/>
        <w:gridCol w:w="983"/>
      </w:tblGrid>
      <w:tr>
        <w:trPr>
          <w:tblHeader w:val="true"/>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1</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2</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3</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4</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5</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6</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7</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8</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9</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10</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11</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left="-57" w:right="-57" w:hanging="0"/>
              <w:jc w:val="center"/>
              <w:rPr>
                <w:spacing w:val="-6"/>
                <w:sz w:val="20"/>
                <w:szCs w:val="20"/>
              </w:rPr>
            </w:pPr>
            <w:r>
              <w:rPr>
                <w:spacing w:val="-6"/>
                <w:sz w:val="20"/>
                <w:szCs w:val="20"/>
              </w:rPr>
              <w:t>12</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Рынок услуг дошкольного образования</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9,8</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37,2</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14,8</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38,2</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12,5</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10</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40,9</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36,6</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7,3</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19</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31,4</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42,3</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Рынок услуг детского отдыха и оздоровления</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10,2</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20,8</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26,6</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42,4</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13</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7,2</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34,8</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44,9</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10,3</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6,3</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36,2</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47,2</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Рынок услуг дополнительного образования детей</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7,7</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31,1</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24,8</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36,4</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8,6</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11,2</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44,2</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36</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8</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15,6</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37,7</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38,8</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Рынок медицинских услуг</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25,4</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44</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18</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12,6</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45,7</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8,3</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34,8</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11,2</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29</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17</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35,9</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18,1</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Рынок услуг психолого-педагогического сопровождения детей с ограниченными возможностями здоровья</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6,8</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11,7</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13,9</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67,6</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7,8</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4,8</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17,4</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70</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6,3</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4,5</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16</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73,2</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Рынок услуг жилищно-коммунального хозяйства</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20,4</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54,3</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16</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9,3</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40,1</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7,8</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43,6</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8,5</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21,8</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7,6</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51,6</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19</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Розничная торговля</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16,5</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66,7</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11,6</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5,3</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32,2</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20,7</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40,9</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6,2</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right="-24" w:hanging="0"/>
              <w:jc w:val="center"/>
              <w:rPr>
                <w:sz w:val="24"/>
                <w:szCs w:val="24"/>
              </w:rPr>
            </w:pPr>
            <w:r>
              <w:rPr>
                <w:sz w:val="24"/>
                <w:szCs w:val="24"/>
              </w:rPr>
              <w:t>11</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41</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37</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11</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Рынок услуг перевозок пассажиров наземным транспортом на межмуниципальных маршрутах</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16,6</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49,5</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19</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14,9</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17,8</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16,7</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51,3</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14,2</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15,1</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19,3</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44,2</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21,4</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Рынок услуг связи</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12,6</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46,4</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25,6</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15,4</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9,8</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19,2</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56,5</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14,5</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5,9</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23,8</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50,9</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19,4</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Рынок услуг социального обслуживания населения</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spacing w:before="40" w:after="0"/>
              <w:ind w:hanging="0"/>
              <w:jc w:val="center"/>
              <w:rPr>
                <w:sz w:val="24"/>
                <w:szCs w:val="24"/>
              </w:rPr>
            </w:pPr>
            <w:r>
              <w:rPr>
                <w:sz w:val="24"/>
                <w:szCs w:val="24"/>
              </w:rPr>
              <w:t>14,5</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31,5</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27</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27</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8,3</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30,9</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34,5</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26,3</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6,6</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23,5</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37,9</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32</w:t>
            </w:r>
          </w:p>
        </w:tc>
      </w:tr>
      <w:tr>
        <w:trPr/>
        <w:tc>
          <w:tcPr>
            <w:tcW w:w="95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Рынок услуг в сфере культуры</w:t>
            </w:r>
          </w:p>
        </w:tc>
      </w:tr>
      <w:tr>
        <w:trPr/>
        <w:tc>
          <w:tcPr>
            <w:tcW w:w="7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10,5</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29</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29</w:t>
            </w:r>
          </w:p>
        </w:tc>
        <w:tc>
          <w:tcPr>
            <w:tcW w:w="7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31,5</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11</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534"/>
              <w:jc w:val="center"/>
              <w:rPr>
                <w:sz w:val="24"/>
                <w:szCs w:val="24"/>
              </w:rPr>
            </w:pPr>
            <w:r>
              <w:rPr>
                <w:sz w:val="24"/>
                <w:szCs w:val="24"/>
              </w:rPr>
              <w:t>14,214,2</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47,8</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27</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8,6</w:t>
            </w:r>
          </w:p>
        </w:tc>
        <w:tc>
          <w:tcPr>
            <w:tcW w:w="7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10,4</w:t>
            </w:r>
          </w:p>
        </w:tc>
        <w:tc>
          <w:tcPr>
            <w:tcW w:w="7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49</w:t>
            </w:r>
          </w:p>
        </w:tc>
        <w:tc>
          <w:tcPr>
            <w:tcW w:w="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27" w:type="dxa"/>
            </w:tcMar>
          </w:tcPr>
          <w:p>
            <w:pPr>
              <w:pStyle w:val="Normal"/>
              <w:ind w:hanging="0"/>
              <w:jc w:val="center"/>
              <w:rPr>
                <w:sz w:val="24"/>
                <w:szCs w:val="24"/>
              </w:rPr>
            </w:pPr>
            <w:r>
              <w:rPr>
                <w:sz w:val="24"/>
                <w:szCs w:val="24"/>
              </w:rPr>
              <w:t>32</w:t>
            </w:r>
          </w:p>
        </w:tc>
      </w:tr>
    </w:tbl>
    <w:p>
      <w:pPr>
        <w:pStyle w:val="Normal"/>
        <w:rPr>
          <w:rFonts w:cs="Times New Roman"/>
          <w:b/>
          <w:b/>
          <w:szCs w:val="28"/>
        </w:rPr>
      </w:pPr>
      <w:r>
        <w:rPr>
          <w:rFonts w:cs="Times New Roman"/>
          <w:b/>
          <w:szCs w:val="28"/>
        </w:rPr>
      </w:r>
    </w:p>
    <w:p>
      <w:pPr>
        <w:pStyle w:val="Normal"/>
        <w:rPr>
          <w:rFonts w:cs="Times New Roman"/>
          <w:szCs w:val="28"/>
        </w:rPr>
      </w:pPr>
      <w:r>
        <w:rPr>
          <w:rFonts w:cs="Times New Roman"/>
          <w:szCs w:val="28"/>
        </w:rPr>
        <w:t>На рынке услуг дошкольного образования 37,2% от общего числа респондентов отметили, что цены увеличились. При этом 40,9% считают, что качество услуг не изменилось, а третья часть респондентов отметила, что возможность выбора также не изменилась.</w:t>
      </w:r>
    </w:p>
    <w:p>
      <w:pPr>
        <w:pStyle w:val="Normal"/>
        <w:rPr>
          <w:rFonts w:cs="Times New Roman"/>
          <w:szCs w:val="28"/>
        </w:rPr>
      </w:pPr>
      <w:r>
        <w:rPr>
          <w:rFonts w:cs="Times New Roman"/>
          <w:szCs w:val="28"/>
        </w:rPr>
        <w:t>На рынке услуг детского отдыха и оздоровления значительная часть респондентов затруднилась оценить характеристики услуг на рынке. При этом в среднем третья часть респондентов считает, что характеристики услуг за последние три года не изменились.</w:t>
      </w:r>
    </w:p>
    <w:p>
      <w:pPr>
        <w:pStyle w:val="Normal"/>
        <w:rPr>
          <w:rFonts w:cs="Times New Roman"/>
          <w:szCs w:val="28"/>
        </w:rPr>
      </w:pPr>
      <w:r>
        <w:rPr>
          <w:rFonts w:cs="Times New Roman"/>
          <w:szCs w:val="28"/>
        </w:rPr>
        <w:t xml:space="preserve">На рынке услуг дополнительного образования детей 31,1% от общего числа респондентов отметила увеличение цен. При этом соответственно, 44,2% и 37,7% от общего числа респондентов считают, что качество услуг и возможность выбора не изменились. </w:t>
      </w:r>
    </w:p>
    <w:p>
      <w:pPr>
        <w:pStyle w:val="Normal"/>
        <w:rPr>
          <w:rFonts w:cs="Times New Roman"/>
          <w:szCs w:val="28"/>
        </w:rPr>
      </w:pPr>
      <w:r>
        <w:rPr>
          <w:rFonts w:cs="Times New Roman"/>
          <w:szCs w:val="28"/>
        </w:rPr>
        <w:t>На рынке медицинских услуг значительная часть респондентов отметила увеличение цен (44% от общего числа), при этом 45,7% от общего числа респондентов отметили ухудшение качества услуг, а 35,9% респондентов отметили, что возможность выбора не изменилась.</w:t>
      </w:r>
    </w:p>
    <w:p>
      <w:pPr>
        <w:pStyle w:val="Normal"/>
        <w:rPr>
          <w:rFonts w:cs="Times New Roman"/>
          <w:szCs w:val="28"/>
        </w:rPr>
      </w:pPr>
      <w:r>
        <w:rPr>
          <w:rFonts w:cs="Times New Roman"/>
          <w:szCs w:val="28"/>
        </w:rPr>
        <w:t xml:space="preserve">На рынке услуг жилищно-коммунального хозяйства 54,3% от общего числа респондентов отметила увеличение цен. При этом соответственно, 43,6% и 51,6% от общего числа респондентов считают, что качество услуг и возможность выбора не изменились. </w:t>
      </w:r>
    </w:p>
    <w:p>
      <w:pPr>
        <w:pStyle w:val="Normal"/>
        <w:rPr>
          <w:rFonts w:cs="Times New Roman"/>
          <w:szCs w:val="28"/>
        </w:rPr>
      </w:pPr>
      <w:r>
        <w:rPr>
          <w:rFonts w:cs="Times New Roman"/>
          <w:szCs w:val="28"/>
        </w:rPr>
        <w:t>Оценить изменения основных характеристик услуг на рынке услуг психолого-педагогического сопровождения детей с ограниченными возможностями здоровья не смогли в среднем 70% от общего числа опрошенных.</w:t>
      </w:r>
    </w:p>
    <w:p>
      <w:pPr>
        <w:pStyle w:val="Normal"/>
        <w:rPr>
          <w:rFonts w:cs="Times New Roman"/>
          <w:szCs w:val="28"/>
        </w:rPr>
      </w:pPr>
      <w:r>
        <w:rPr>
          <w:rFonts w:cs="Times New Roman"/>
          <w:szCs w:val="28"/>
        </w:rPr>
        <w:t>На рынке розничной торговли значительная часть потребителей отметила увеличение уровня цен (66,7% от общего числа). При этом 41% респондентов отметил увеличение возможности выбора, а 40,9% респондентов считают, что качество товаров, услуг на рынке розничной торговли не изменилось.</w:t>
      </w:r>
    </w:p>
    <w:p>
      <w:pPr>
        <w:pStyle w:val="Normal"/>
        <w:rPr>
          <w:rFonts w:cs="Times New Roman"/>
          <w:szCs w:val="28"/>
        </w:rPr>
      </w:pPr>
      <w:r>
        <w:rPr>
          <w:rFonts w:cs="Times New Roman"/>
          <w:szCs w:val="28"/>
        </w:rPr>
        <w:t xml:space="preserve">На рынке фармацевтических услуг 60% от общего числа респондентов отметила увеличение цен. При этом, соответственно, 55,7% и 41,6% от общего числа респондентов считают, что качество услуг и возможность выбора не изменились. </w:t>
      </w:r>
    </w:p>
    <w:p>
      <w:pPr>
        <w:pStyle w:val="Normal"/>
        <w:rPr>
          <w:rFonts w:cs="Times New Roman"/>
          <w:szCs w:val="28"/>
        </w:rPr>
      </w:pPr>
      <w:r>
        <w:rPr>
          <w:rFonts w:cs="Times New Roman"/>
          <w:szCs w:val="28"/>
        </w:rPr>
        <w:t xml:space="preserve">Похожая ситуация сложилась на рынке услуг перевозок пассажиров наземным транспортом на межмуниципальных маршрутах. Здесь 49,5% от общего числа респондентов отметила увеличение цен. При этом, соответственно, 51,3% и 44,2% от общего числа респондентов считают, что качество услуг и возможность выбора не изменились. </w:t>
      </w:r>
    </w:p>
    <w:p>
      <w:pPr>
        <w:pStyle w:val="Normal"/>
        <w:rPr>
          <w:rFonts w:cs="Times New Roman"/>
          <w:szCs w:val="28"/>
        </w:rPr>
      </w:pPr>
      <w:r>
        <w:rPr>
          <w:rFonts w:cs="Times New Roman"/>
          <w:szCs w:val="28"/>
        </w:rPr>
        <w:t>На рынке услуг связи большая часть потребителей отметила увеличение цен (46,4% от общего числа). При этом более половины респондентов считают, что качество услуг и возможность выбора за последние три года не изменились.</w:t>
      </w:r>
    </w:p>
    <w:p>
      <w:pPr>
        <w:pStyle w:val="Normal"/>
        <w:rPr>
          <w:rFonts w:cs="Times New Roman"/>
          <w:szCs w:val="28"/>
        </w:rPr>
      </w:pPr>
      <w:r>
        <w:rPr>
          <w:rFonts w:cs="Times New Roman"/>
          <w:szCs w:val="28"/>
        </w:rPr>
        <w:t>На рынке услуг социального обслуживания населения третья часть респондентов отметила увеличение цен, однако считает, что качество предоставляемых услуг также увеличилось. Вместе с тем, 37,9% респондентов считает, что возможность выбора за последние три года не изменилась.</w:t>
      </w:r>
    </w:p>
    <w:p>
      <w:pPr>
        <w:pStyle w:val="Normal"/>
        <w:rPr>
          <w:rFonts w:cs="Times New Roman"/>
          <w:szCs w:val="28"/>
        </w:rPr>
      </w:pPr>
      <w:r>
        <w:rPr>
          <w:rFonts w:cs="Times New Roman"/>
          <w:szCs w:val="28"/>
        </w:rPr>
        <w:t xml:space="preserve">На рынке услуг в сфере культуры третья часть респондентов затруднилась оценить изменение уровня цен. При этом соответственно, 47,8% и 49% от общего числа респондентов считают, что качество услуг и возможность выбора за последние три года не изменились. </w:t>
      </w:r>
    </w:p>
    <w:p>
      <w:pPr>
        <w:pStyle w:val="Normal"/>
        <w:rPr>
          <w:rFonts w:cs="Times New Roman"/>
          <w:szCs w:val="28"/>
        </w:rPr>
      </w:pPr>
      <w:r>
        <w:rPr>
          <w:rFonts w:cs="Times New Roman"/>
          <w:szCs w:val="28"/>
        </w:rPr>
        <w:t xml:space="preserve">В целом, результаты опроса показали, что в большинстве случаев среди изменений за последние три года основных характеристик оказываемых услуг респонденты отметили рост цен в сочетании с неизменным уровнем качества и возможностью выбора. </w:t>
      </w:r>
    </w:p>
    <w:p>
      <w:pPr>
        <w:pStyle w:val="Normal"/>
        <w:rPr>
          <w:rFonts w:cs="Times New Roman"/>
          <w:szCs w:val="28"/>
        </w:rPr>
      </w:pPr>
      <w:r>
        <w:rPr>
          <w:rFonts w:cs="Times New Roman"/>
          <w:szCs w:val="28"/>
        </w:rPr>
        <w:t>Значительная часть респондентов считает, что на обозначенных приоритетных и социально значимых рынках Ярославской области за последние три года не изменилась возможность выбора оказываемых услуг, что является объективной предпосылкой для реализации мероприятий по содействию развитию конкуренции.</w:t>
      </w:r>
    </w:p>
    <w:p>
      <w:pPr>
        <w:pStyle w:val="Normal"/>
        <w:rPr>
          <w:rFonts w:cs="Times New Roman"/>
          <w:szCs w:val="28"/>
        </w:rPr>
      </w:pPr>
      <w:r>
        <w:rPr>
          <w:rFonts w:cs="Times New Roman"/>
          <w:szCs w:val="28"/>
        </w:rPr>
        <w:t>При этом по оценке населения наиболее неблагоприятными рынками по состоянию и динамике основных характеристик оказываемых услуг являются рынок медицинских услуг и рынок услуг жилищно-коммунального хозяйства.</w:t>
      </w:r>
    </w:p>
    <w:p>
      <w:pPr>
        <w:pStyle w:val="PlainText"/>
        <w:ind w:firstLine="709"/>
        <w:jc w:val="both"/>
        <w:rPr>
          <w:rFonts w:ascii="Times New Roman" w:hAnsi="Times New Roman"/>
          <w:spacing w:val="-6"/>
          <w:sz w:val="28"/>
          <w:szCs w:val="28"/>
        </w:rPr>
      </w:pPr>
      <w:r>
        <w:rPr>
          <w:rFonts w:ascii="Times New Roman" w:hAnsi="Times New Roman"/>
          <w:spacing w:val="-6"/>
          <w:sz w:val="28"/>
          <w:szCs w:val="28"/>
        </w:rPr>
        <w:t xml:space="preserve">Следует отметить, что уровень конкуренции на указанных социально значимых рынках тесно коррелируется со степенью удовлетворенности потребителей основными характеристиками оказываемых услуг. </w:t>
      </w:r>
    </w:p>
    <w:p>
      <w:pPr>
        <w:pStyle w:val="PlainText"/>
        <w:ind w:firstLine="709"/>
        <w:jc w:val="both"/>
        <w:rPr>
          <w:rFonts w:ascii="Times New Roman" w:hAnsi="Times New Roman"/>
          <w:spacing w:val="-6"/>
          <w:sz w:val="28"/>
          <w:szCs w:val="28"/>
        </w:rPr>
      </w:pPr>
      <w:r>
        <w:rPr>
          <w:rFonts w:ascii="Times New Roman" w:hAnsi="Times New Roman"/>
          <w:spacing w:val="-6"/>
          <w:sz w:val="28"/>
          <w:szCs w:val="28"/>
        </w:rPr>
      </w:r>
    </w:p>
    <w:p>
      <w:pPr>
        <w:pStyle w:val="PlainText"/>
        <w:ind w:firstLine="709"/>
        <w:jc w:val="center"/>
        <w:rPr>
          <w:rFonts w:ascii="Times New Roman" w:hAnsi="Times New Roman"/>
          <w:b/>
          <w:b/>
          <w:sz w:val="26"/>
          <w:szCs w:val="26"/>
        </w:rPr>
      </w:pPr>
      <w:r>
        <w:rPr>
          <w:rFonts w:ascii="Times New Roman" w:hAnsi="Times New Roman"/>
          <w:b/>
          <w:sz w:val="26"/>
          <w:szCs w:val="26"/>
        </w:rPr>
      </w:r>
      <w:r>
        <w:br w:type="page"/>
      </w:r>
    </w:p>
    <w:p>
      <w:pPr>
        <w:pStyle w:val="PlainText"/>
        <w:ind w:firstLine="709"/>
        <w:jc w:val="center"/>
        <w:rPr>
          <w:rFonts w:ascii="Times New Roman" w:hAnsi="Times New Roman"/>
          <w:b/>
          <w:b/>
          <w:sz w:val="26"/>
          <w:szCs w:val="26"/>
        </w:rPr>
      </w:pPr>
      <w:r>
        <w:rPr>
          <w:rFonts w:ascii="Times New Roman" w:hAnsi="Times New Roman"/>
          <w:b/>
          <w:sz w:val="26"/>
          <w:szCs w:val="26"/>
        </w:rPr>
        <w:t>Корреляция между уровнем конкуренции на рынках и</w:t>
      </w:r>
    </w:p>
    <w:p>
      <w:pPr>
        <w:pStyle w:val="PlainText"/>
        <w:ind w:firstLine="709"/>
        <w:jc w:val="center"/>
        <w:rPr>
          <w:rFonts w:ascii="Times New Roman" w:hAnsi="Times New Roman"/>
          <w:spacing w:val="-6"/>
          <w:sz w:val="26"/>
          <w:szCs w:val="26"/>
        </w:rPr>
      </w:pPr>
      <w:r>
        <w:rPr>
          <w:rFonts w:ascii="Times New Roman" w:hAnsi="Times New Roman"/>
          <w:b/>
          <w:sz w:val="26"/>
          <w:szCs w:val="26"/>
        </w:rPr>
        <w:t>основными характеристиками оказываемых услуг</w:t>
      </w:r>
    </w:p>
    <w:p>
      <w:pPr>
        <w:pStyle w:val="PlainText"/>
        <w:ind w:left="7080" w:firstLine="708"/>
        <w:jc w:val="both"/>
        <w:rPr>
          <w:rFonts w:ascii="Times New Roman" w:hAnsi="Times New Roman"/>
          <w:sz w:val="24"/>
          <w:szCs w:val="24"/>
        </w:rPr>
      </w:pPr>
      <w:r>
        <w:rPr>
          <w:rFonts w:ascii="Times New Roman" w:hAnsi="Times New Roman"/>
          <w:sz w:val="24"/>
          <w:szCs w:val="24"/>
        </w:rPr>
      </w:r>
    </w:p>
    <w:p>
      <w:pPr>
        <w:pStyle w:val="PlainText"/>
        <w:ind w:left="7080" w:firstLine="708"/>
        <w:jc w:val="right"/>
        <w:rPr>
          <w:rFonts w:ascii="Times New Roman" w:hAnsi="Times New Roman"/>
          <w:sz w:val="24"/>
          <w:szCs w:val="24"/>
        </w:rPr>
      </w:pPr>
      <w:r>
        <w:rPr>
          <w:rFonts w:ascii="Times New Roman" w:hAnsi="Times New Roman"/>
          <w:sz w:val="24"/>
          <w:szCs w:val="24"/>
        </w:rPr>
        <w:t>Таблица 14</w:t>
      </w:r>
    </w:p>
    <w:tbl>
      <w:tblPr>
        <w:tblW w:w="9639" w:type="dxa"/>
        <w:jc w:val="left"/>
        <w:tblInd w:w="189" w:type="dxa"/>
        <w:tblBorders>
          <w:top w:val="single" w:sz="8" w:space="0" w:color="000001"/>
          <w:left w:val="single" w:sz="8" w:space="0" w:color="000001"/>
          <w:right w:val="single" w:sz="8" w:space="0" w:color="000001"/>
          <w:insideV w:val="single" w:sz="8" w:space="0" w:color="000001"/>
        </w:tblBorders>
        <w:tblCellMar>
          <w:top w:w="15" w:type="dxa"/>
          <w:left w:w="98" w:type="dxa"/>
          <w:bottom w:w="0" w:type="dxa"/>
          <w:right w:w="108" w:type="dxa"/>
        </w:tblCellMar>
        <w:tblLook w:firstRow="1" w:noVBand="1" w:lastRow="0" w:firstColumn="1" w:lastColumn="0" w:noHBand="0" w:val="04a0"/>
      </w:tblPr>
      <w:tblGrid>
        <w:gridCol w:w="5136"/>
        <w:gridCol w:w="1667"/>
        <w:gridCol w:w="1276"/>
        <w:gridCol w:w="1559"/>
      </w:tblGrid>
      <w:tr>
        <w:trPr/>
        <w:tc>
          <w:tcPr>
            <w:tcW w:w="5136" w:type="dxa"/>
            <w:vMerge w:val="restart"/>
            <w:tcBorders>
              <w:top w:val="single" w:sz="8" w:space="0" w:color="000001"/>
              <w:left w:val="single" w:sz="8" w:space="0" w:color="000001"/>
              <w:right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Рынки по степени ослабления конкуренции</w:t>
            </w:r>
          </w:p>
        </w:tc>
        <w:tc>
          <w:tcPr>
            <w:tcW w:w="4502"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sz w:val="24"/>
                <w:szCs w:val="24"/>
              </w:rPr>
              <w:t xml:space="preserve">Удовлетворены основными характеристиками услуг </w:t>
            </w:r>
          </w:p>
          <w:p>
            <w:pPr>
              <w:pStyle w:val="PlainText"/>
              <w:jc w:val="center"/>
              <w:rPr>
                <w:rFonts w:ascii="Times New Roman" w:hAnsi="Times New Roman"/>
                <w:sz w:val="24"/>
                <w:szCs w:val="24"/>
              </w:rPr>
            </w:pPr>
            <w:r>
              <w:rPr>
                <w:rFonts w:ascii="Times New Roman" w:hAnsi="Times New Roman"/>
                <w:sz w:val="24"/>
                <w:szCs w:val="24"/>
              </w:rPr>
              <w:t>(в процентах от общего числа респондентов среди населения)</w:t>
            </w:r>
          </w:p>
        </w:tc>
      </w:tr>
      <w:tr>
        <w:trPr/>
        <w:tc>
          <w:tcPr>
            <w:tcW w:w="5136" w:type="dxa"/>
            <w:vMerge w:val="continue"/>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bCs/>
                <w:sz w:val="24"/>
                <w:szCs w:val="24"/>
              </w:rPr>
            </w:pPr>
            <w:r>
              <w:rPr>
                <w:rFonts w:ascii="Times New Roman" w:hAnsi="Times New Roman"/>
                <w:bCs/>
                <w:sz w:val="24"/>
                <w:szCs w:val="24"/>
              </w:rPr>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возможность выбора</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качество</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цена</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 xml:space="preserve">Розничная торговля </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68</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42,6</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34,9</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 xml:space="preserve">Рынок услуг перевозок пассажиров </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42,2</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33,3</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43,4</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 xml:space="preserve">Рынок услуг связи </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57,2</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55,7</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58,7</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 xml:space="preserve">Рынок медицинских услуг </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17,6</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14,3</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16,3</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 xml:space="preserve">Рынок услуг жилищно-коммунального хозяйства </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11,6</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12,8</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14,5</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 xml:space="preserve">Рынок услуг дополнительного образования детей </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27,7</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31,1</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28,1</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 xml:space="preserve">Рынок услуг в сфере культуры </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28,6</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39,8</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50,2</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 xml:space="preserve">Рынок услуг дошкольного образования </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23</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31,4</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25,1</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 xml:space="preserve">Рынок услуг социального обслуживания населения </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44,6</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46,1</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46,8</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 xml:space="preserve">Рынок услуг детского отдыха и оздоровления </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10,5</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20</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20,7</w:t>
            </w:r>
          </w:p>
        </w:tc>
      </w:tr>
      <w:tr>
        <w:trPr/>
        <w:tc>
          <w:tcPr>
            <w:tcW w:w="51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rPr>
                <w:rFonts w:ascii="Times New Roman" w:hAnsi="Times New Roman"/>
                <w:sz w:val="24"/>
                <w:szCs w:val="24"/>
              </w:rPr>
            </w:pPr>
            <w:r>
              <w:rPr>
                <w:rFonts w:ascii="Times New Roman" w:hAnsi="Times New Roman"/>
                <w:bCs/>
                <w:sz w:val="24"/>
                <w:szCs w:val="24"/>
              </w:rPr>
              <w:t>Рынок услуг сопровождения детей с ограниченными возможностями здоровья</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5,9</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5,9</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PlainText"/>
              <w:jc w:val="center"/>
              <w:rPr>
                <w:rFonts w:ascii="Times New Roman" w:hAnsi="Times New Roman"/>
                <w:sz w:val="24"/>
                <w:szCs w:val="24"/>
              </w:rPr>
            </w:pPr>
            <w:r>
              <w:rPr>
                <w:rFonts w:ascii="Times New Roman" w:hAnsi="Times New Roman"/>
                <w:bCs/>
                <w:sz w:val="24"/>
                <w:szCs w:val="24"/>
              </w:rPr>
              <w:t>6,4</w:t>
            </w:r>
          </w:p>
        </w:tc>
      </w:tr>
    </w:tbl>
    <w:p>
      <w:pPr>
        <w:pStyle w:val="Normal"/>
        <w:rPr>
          <w:rFonts w:cs="Times New Roman"/>
          <w:szCs w:val="28"/>
        </w:rPr>
      </w:pPr>
      <w:r>
        <w:rPr>
          <w:rFonts w:cs="Times New Roman"/>
          <w:szCs w:val="28"/>
        </w:rPr>
      </w:r>
    </w:p>
    <w:p>
      <w:pPr>
        <w:pStyle w:val="Normal"/>
        <w:rPr>
          <w:rFonts w:cs="Times New Roman"/>
          <w:szCs w:val="28"/>
        </w:rPr>
      </w:pPr>
      <w:r>
        <w:rPr>
          <w:rFonts w:cs="Times New Roman"/>
          <w:szCs w:val="28"/>
        </w:rPr>
        <w:t xml:space="preserve">В целом, характеристика состояния конкуренции показала, что на обозначенных в регионе приоритетных и социально значимых рынках требуется реализация комплексных мер, направленных на развитие конкуренции в целях повышения удовлетворенности потребителей основными характеристиками оказываемых услуг – цена, качество, возможность выбора. </w:t>
      </w:r>
    </w:p>
    <w:p>
      <w:pPr>
        <w:pStyle w:val="Normal"/>
        <w:widowControl w:val="false"/>
        <w:ind w:firstLine="540"/>
        <w:rPr>
          <w:rFonts w:cs="Times New Roman"/>
          <w:szCs w:val="28"/>
        </w:rPr>
      </w:pPr>
      <w:r>
        <w:rPr>
          <w:rFonts w:cs="Times New Roman"/>
          <w:szCs w:val="28"/>
        </w:rPr>
      </w:r>
    </w:p>
    <w:p>
      <w:pPr>
        <w:pStyle w:val="Normal"/>
        <w:widowControl w:val="false"/>
        <w:ind w:firstLine="540"/>
        <w:rPr>
          <w:rFonts w:eastAsia="Times New Roman" w:cs="Times New Roman"/>
          <w:b/>
          <w:b/>
          <w:i/>
          <w:i/>
          <w:szCs w:val="28"/>
          <w:lang w:eastAsia="ru-RU"/>
        </w:rPr>
      </w:pPr>
      <w:r>
        <w:rPr>
          <w:rFonts w:cs="Times New Roman"/>
          <w:b/>
          <w:i/>
          <w:szCs w:val="28"/>
        </w:rPr>
        <w:t>2.4. </w:t>
      </w:r>
      <w:r>
        <w:rPr>
          <w:rFonts w:eastAsia="Times New Roman" w:cs="Times New Roman"/>
          <w:b/>
          <w:i/>
          <w:szCs w:val="28"/>
          <w:lang w:eastAsia="ru-RU"/>
        </w:rPr>
        <w:t>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Ярославской области и деятельности по содействию развитию конкуренции, размещаемой уполномоченным органом и муниципальными образованиями.</w:t>
      </w:r>
    </w:p>
    <w:p>
      <w:pPr>
        <w:pStyle w:val="Normal"/>
        <w:spacing w:before="40" w:after="0"/>
        <w:rPr>
          <w:rFonts w:eastAsia="Times New Roman" w:cs="Times New Roman"/>
          <w:szCs w:val="28"/>
          <w:lang w:eastAsia="ru-RU"/>
        </w:rPr>
      </w:pPr>
      <w:r>
        <w:rPr>
          <w:rFonts w:eastAsia="Times New Roman" w:cs="Times New Roman"/>
          <w:szCs w:val="28"/>
          <w:lang w:eastAsia="ru-RU"/>
        </w:rPr>
        <w:t>В рамках мониторинга субъектам предпринимательской деятельности предложили оценить удовлетворенность официальной информацией, размещаемой в средствах массовой информации и сети Интернет, о развитии конкуренции в Ярославской области. Результаты получились следующие.</w:t>
      </w:r>
    </w:p>
    <w:p>
      <w:pPr>
        <w:pStyle w:val="Normal"/>
        <w:spacing w:before="40" w:after="0"/>
        <w:ind w:left="4956" w:firstLine="708"/>
        <w:rPr>
          <w:rFonts w:eastAsia="Times New Roman" w:cs="Times New Roman"/>
          <w:sz w:val="24"/>
          <w:szCs w:val="24"/>
          <w:lang w:eastAsia="ru-RU"/>
        </w:rPr>
      </w:pPr>
      <w:r>
        <w:rPr>
          <w:rFonts w:eastAsia="Times New Roman" w:cs="Times New Roman"/>
          <w:sz w:val="24"/>
          <w:szCs w:val="24"/>
          <w:lang w:eastAsia="ru-RU"/>
        </w:rPr>
      </w:r>
    </w:p>
    <w:p>
      <w:pPr>
        <w:pStyle w:val="Normal"/>
        <w:spacing w:before="40" w:after="0"/>
        <w:ind w:hanging="0"/>
        <w:jc w:val="center"/>
        <w:rPr>
          <w:rFonts w:eastAsia="Times New Roman" w:cs="Times New Roman"/>
          <w:b/>
          <w:b/>
          <w:szCs w:val="28"/>
          <w:lang w:eastAsia="ru-RU"/>
        </w:rPr>
      </w:pPr>
      <w:r>
        <w:rPr>
          <w:rFonts w:eastAsia="Times New Roman" w:cs="Times New Roman"/>
          <w:b/>
          <w:szCs w:val="28"/>
          <w:lang w:eastAsia="ru-RU"/>
        </w:rPr>
      </w:r>
      <w:r>
        <w:br w:type="page"/>
      </w:r>
    </w:p>
    <w:p>
      <w:pPr>
        <w:pStyle w:val="Normal"/>
        <w:spacing w:before="40" w:after="0"/>
        <w:ind w:hanging="0"/>
        <w:jc w:val="center"/>
        <w:rPr>
          <w:rFonts w:eastAsia="Times New Roman" w:cs="Times New Roman"/>
          <w:b/>
          <w:b/>
          <w:szCs w:val="28"/>
          <w:lang w:eastAsia="ru-RU"/>
        </w:rPr>
      </w:pPr>
      <w:r>
        <w:rPr>
          <w:rFonts w:eastAsia="Times New Roman" w:cs="Times New Roman"/>
          <w:b/>
          <w:szCs w:val="28"/>
          <w:lang w:eastAsia="ru-RU"/>
        </w:rPr>
        <w:t>Удовлетворенность официальной информацией о развитии конкуренции (% от общего числа респондентов)</w:t>
      </w:r>
    </w:p>
    <w:p>
      <w:pPr>
        <w:pStyle w:val="Normal"/>
        <w:spacing w:before="40" w:after="0"/>
        <w:ind w:left="7080" w:firstLine="708"/>
        <w:jc w:val="right"/>
        <w:rPr>
          <w:rFonts w:eastAsia="Times New Roman" w:cs="Times New Roman"/>
          <w:sz w:val="24"/>
          <w:szCs w:val="24"/>
          <w:lang w:eastAsia="ru-RU"/>
        </w:rPr>
      </w:pPr>
      <w:r>
        <w:rPr>
          <w:rFonts w:eastAsia="Times New Roman" w:cs="Times New Roman"/>
          <w:sz w:val="24"/>
          <w:szCs w:val="24"/>
          <w:lang w:eastAsia="ru-RU"/>
        </w:rPr>
        <w:t xml:space="preserve">Таблица 15 </w:t>
      </w:r>
    </w:p>
    <w:tbl>
      <w:tblPr>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127"/>
        <w:gridCol w:w="1842"/>
        <w:gridCol w:w="1700"/>
        <w:gridCol w:w="2977"/>
        <w:gridCol w:w="993"/>
      </w:tblGrid>
      <w:tr>
        <w:trPr>
          <w:trHeight w:val="560" w:hRule="atLeast"/>
          <w:cantSplit w:val="true"/>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hanging="0"/>
              <w:jc w:val="center"/>
              <w:rPr>
                <w:rFonts w:eastAsia="Times New Roman" w:cs="Times New Roman"/>
                <w:sz w:val="24"/>
                <w:szCs w:val="24"/>
                <w:lang w:eastAsia="ru-RU"/>
              </w:rPr>
            </w:pPr>
            <w:r>
              <w:rPr>
                <w:rFonts w:eastAsia="Times New Roman" w:cs="Times New Roman"/>
                <w:sz w:val="24"/>
                <w:szCs w:val="24"/>
                <w:lang w:eastAsia="ru-RU"/>
              </w:rPr>
              <w:t>Критерий</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Полностью удовлетворен</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Не</w:t>
            </w:r>
          </w:p>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удовлетворен</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 xml:space="preserve">Затрудняюсь ответить/ </w:t>
            </w:r>
          </w:p>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мне ничего неизвестно о такой информации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Итого</w:t>
            </w:r>
          </w:p>
        </w:tc>
      </w:tr>
      <w:tr>
        <w:trPr>
          <w:trHeight w:val="279" w:hRule="atLeast"/>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hanging="0"/>
              <w:jc w:val="left"/>
              <w:rPr>
                <w:rFonts w:eastAsia="Times New Roman" w:cs="Times New Roman"/>
                <w:sz w:val="24"/>
                <w:szCs w:val="24"/>
                <w:lang w:eastAsia="ru-RU"/>
              </w:rPr>
            </w:pPr>
            <w:r>
              <w:rPr>
                <w:rFonts w:eastAsia="Times New Roman" w:cs="Times New Roman"/>
                <w:sz w:val="24"/>
                <w:szCs w:val="24"/>
                <w:lang w:eastAsia="ru-RU"/>
              </w:rPr>
              <w:t>Доступность</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40,8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23,1</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36,1</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100</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hanging="0"/>
              <w:jc w:val="left"/>
              <w:rPr>
                <w:rFonts w:eastAsia="Times New Roman" w:cs="Times New Roman"/>
                <w:sz w:val="24"/>
                <w:szCs w:val="24"/>
                <w:lang w:eastAsia="ru-RU"/>
              </w:rPr>
            </w:pPr>
            <w:r>
              <w:rPr>
                <w:rFonts w:eastAsia="Times New Roman" w:cs="Times New Roman"/>
                <w:sz w:val="24"/>
                <w:szCs w:val="24"/>
                <w:lang w:eastAsia="ru-RU"/>
              </w:rPr>
              <w:t>Понятность</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45,5</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23,1</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31,4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100</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hanging="0"/>
              <w:jc w:val="left"/>
              <w:rPr>
                <w:rFonts w:eastAsia="Times New Roman" w:cs="Times New Roman"/>
                <w:sz w:val="24"/>
                <w:szCs w:val="24"/>
                <w:lang w:eastAsia="ru-RU"/>
              </w:rPr>
            </w:pPr>
            <w:r>
              <w:rPr>
                <w:rFonts w:eastAsia="Times New Roman" w:cs="Times New Roman"/>
                <w:sz w:val="24"/>
                <w:szCs w:val="24"/>
                <w:lang w:eastAsia="ru-RU"/>
              </w:rPr>
              <w:t>Удобство получения</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42,8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25</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32,2</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rFonts w:eastAsia="Times New Roman" w:cs="Times New Roman"/>
                <w:sz w:val="24"/>
                <w:szCs w:val="24"/>
                <w:lang w:eastAsia="ru-RU"/>
              </w:rPr>
            </w:pPr>
            <w:r>
              <w:rPr>
                <w:rFonts w:eastAsia="Times New Roman" w:cs="Times New Roman"/>
                <w:sz w:val="24"/>
                <w:szCs w:val="24"/>
                <w:lang w:eastAsia="ru-RU"/>
              </w:rPr>
              <w:t>100</w:t>
            </w:r>
          </w:p>
        </w:tc>
      </w:tr>
    </w:tbl>
    <w:p>
      <w:pPr>
        <w:pStyle w:val="Normal"/>
        <w:widowControl w:val="false"/>
        <w:ind w:firstLine="54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widowControl w:val="false"/>
        <w:rPr>
          <w:rFonts w:eastAsia="Times New Roman" w:cs="Times New Roman"/>
          <w:szCs w:val="28"/>
          <w:lang w:eastAsia="ru-RU"/>
        </w:rPr>
      </w:pPr>
      <w:r>
        <w:rPr>
          <w:rFonts w:eastAsia="Times New Roman" w:cs="Times New Roman"/>
          <w:szCs w:val="28"/>
          <w:lang w:eastAsia="ru-RU"/>
        </w:rPr>
        <w:t>Большая часть респондентов ответила, что размещаемая информация о развитии конкуренции доступна (40,8% от общего числа респондентов), понятна (45,5%) и удобна для получения (42,8%).</w:t>
      </w:r>
    </w:p>
    <w:p>
      <w:pPr>
        <w:pStyle w:val="Normal"/>
        <w:widowControl w:val="false"/>
        <w:rPr>
          <w:rFonts w:eastAsia="Times New Roman" w:cs="Times New Roman"/>
          <w:szCs w:val="28"/>
          <w:lang w:eastAsia="ru-RU"/>
        </w:rPr>
      </w:pPr>
      <w:r>
        <w:rPr>
          <w:rFonts w:eastAsia="Times New Roman" w:cs="Times New Roman"/>
          <w:szCs w:val="28"/>
          <w:lang w:eastAsia="ru-RU"/>
        </w:rPr>
        <w:t>При этом по 23,1% от общего числа респондентов не удовлетворены доступностью и понятностью размещаемой информацией, а 25% респондентов – удобством получения информации.</w:t>
      </w:r>
    </w:p>
    <w:p>
      <w:pPr>
        <w:pStyle w:val="Normal"/>
        <w:widowControl w:val="false"/>
        <w:rPr>
          <w:rFonts w:eastAsia="Times New Roman" w:cs="Times New Roman"/>
          <w:szCs w:val="28"/>
          <w:lang w:eastAsia="ru-RU"/>
        </w:rPr>
      </w:pPr>
      <w:r>
        <w:rPr>
          <w:rFonts w:eastAsia="Times New Roman" w:cs="Times New Roman"/>
          <w:szCs w:val="28"/>
          <w:lang w:eastAsia="ru-RU"/>
        </w:rPr>
        <w:t xml:space="preserve">Третья часть респондентов отметила, что не могут оценить степень удовлетворенности официальной информацией о развитии конкуренции, в том числе по причине того, что ничего не знают о наличии такой информации. </w:t>
      </w:r>
    </w:p>
    <w:p>
      <w:pPr>
        <w:pStyle w:val="Normal"/>
        <w:ind w:firstLine="708"/>
        <w:rPr>
          <w:rFonts w:cs="Times New Roman"/>
          <w:szCs w:val="28"/>
        </w:rPr>
      </w:pPr>
      <w:r>
        <w:rPr>
          <w:rFonts w:cs="Times New Roman"/>
          <w:szCs w:val="28"/>
        </w:rPr>
      </w:r>
    </w:p>
    <w:p>
      <w:pPr>
        <w:pStyle w:val="Normal"/>
        <w:ind w:firstLine="708"/>
        <w:rPr>
          <w:rFonts w:cs="Times New Roman"/>
          <w:b/>
          <w:b/>
          <w:szCs w:val="28"/>
        </w:rPr>
      </w:pPr>
      <w:r>
        <w:rPr>
          <w:rFonts w:cs="Times New Roman"/>
          <w:b/>
          <w:szCs w:val="28"/>
        </w:rPr>
        <w:t>Раздел 3.</w:t>
      </w:r>
    </w:p>
    <w:p>
      <w:pPr>
        <w:pStyle w:val="Normal"/>
        <w:rPr>
          <w:rFonts w:cs="Times New Roman"/>
          <w:szCs w:val="28"/>
        </w:rPr>
      </w:pPr>
      <w:r>
        <w:rPr>
          <w:rFonts w:cs="Times New Roman"/>
          <w:szCs w:val="28"/>
        </w:rPr>
        <w:t xml:space="preserve">3.1. На территории Ярославской области расположено </w:t>
        <w:br/>
        <w:t>20 муниципальных образований: г. Ярославль, г. Рыбинск, г. Переславль-Залесский, и следующие муниципальные районы: Большесельский, Борисоглебский, Брейтовский, Гаврилов-Ямский, Даниловский, Любимский, Мышкинский, Некоузский, Некрасовский, Первомайский, Переславский, Пошехонский, Ростовский, Рыбинским, Тутаевский, Угличский и Ярославский.</w:t>
      </w:r>
    </w:p>
    <w:p>
      <w:pPr>
        <w:pStyle w:val="Normal"/>
        <w:rPr>
          <w:rFonts w:cs="Times New Roman"/>
          <w:szCs w:val="28"/>
        </w:rPr>
      </w:pPr>
      <w:r>
        <w:rPr>
          <w:rFonts w:cs="Times New Roman"/>
          <w:szCs w:val="28"/>
        </w:rPr>
        <w:t>10 февраля 2016 года между Правительством области и всеми 20 органами местного самоуправления области (далее – Стороны) подписаны соглашения о</w:t>
      </w:r>
      <w:r>
        <w:rPr>
          <w:rFonts w:cs="Times New Roman"/>
          <w:b/>
          <w:szCs w:val="28"/>
        </w:rPr>
        <w:t xml:space="preserve"> </w:t>
      </w:r>
      <w:r>
        <w:rPr>
          <w:rFonts w:cs="Times New Roman"/>
          <w:szCs w:val="28"/>
        </w:rPr>
        <w:t>внедрении в Ярославской области Стандарта (Приложение 2).</w:t>
      </w:r>
    </w:p>
    <w:p>
      <w:pPr>
        <w:pStyle w:val="Normal"/>
        <w:rPr>
          <w:rFonts w:ascii="Times New Roman CYR" w:hAnsi="Times New Roman CYR" w:eastAsia="Times New Roman CYR" w:cs="Times New Roman CYR"/>
          <w:szCs w:val="28"/>
        </w:rPr>
      </w:pPr>
      <w:r>
        <w:rPr>
          <w:rFonts w:eastAsia="Times New Roman CYR" w:cs="Times New Roman CYR" w:ascii="Times New Roman CYR" w:hAnsi="Times New Roman CYR"/>
          <w:szCs w:val="28"/>
        </w:rPr>
        <w:t>Основными направлениями взаимодействия Сторон являются:</w:t>
      </w:r>
    </w:p>
    <w:p>
      <w:pPr>
        <w:pStyle w:val="Normal"/>
        <w:rPr>
          <w:rFonts w:eastAsia="Times New Roman"/>
          <w:szCs w:val="28"/>
        </w:rPr>
      </w:pPr>
      <w:r>
        <w:rPr>
          <w:rFonts w:eastAsia="Times New Roman"/>
          <w:szCs w:val="28"/>
        </w:rPr>
        <w:t>- анализ лучших практик развития конкуренции на региональном и муниципальном уровне;</w:t>
      </w:r>
    </w:p>
    <w:p>
      <w:pPr>
        <w:pStyle w:val="Normal"/>
        <w:rPr>
          <w:rFonts w:eastAsia="Times New Roman"/>
          <w:szCs w:val="28"/>
        </w:rPr>
      </w:pPr>
      <w:r>
        <w:rPr>
          <w:rFonts w:eastAsia="Times New Roman"/>
          <w:szCs w:val="28"/>
        </w:rPr>
        <w:t>- разработка распространения лучших практик развития конкуренции;</w:t>
      </w:r>
    </w:p>
    <w:p>
      <w:pPr>
        <w:pStyle w:val="Normal"/>
        <w:rPr>
          <w:rFonts w:eastAsia="Times New Roman"/>
          <w:szCs w:val="28"/>
        </w:rPr>
      </w:pPr>
      <w:r>
        <w:rPr>
          <w:rFonts w:eastAsia="Times New Roman"/>
          <w:szCs w:val="28"/>
        </w:rPr>
        <w:t>- формирование мониторинга внедрения Стандарта на территории Ярославской области.</w:t>
      </w:r>
    </w:p>
    <w:p>
      <w:pPr>
        <w:pStyle w:val="Normal"/>
        <w:rPr>
          <w:rFonts w:eastAsia="Times New Roman CYR" w:cs="Times New Roman"/>
          <w:szCs w:val="28"/>
        </w:rPr>
      </w:pPr>
      <w:r>
        <w:rPr>
          <w:rFonts w:eastAsia="Times New Roman CYR" w:cs="Times New Roman"/>
          <w:szCs w:val="28"/>
        </w:rPr>
        <w:t>Стороны осуществляют взаимодействие в форме оказания консультационной и информационной поддержки, правовой помощи при реализации совместных мероприятий по развитию конкуренции на территории Ярославской области, осуществляют обмен опытом развития конкуренции в Ярославской области, а также обобщение положительных достижений в процессе внедрения Стандарта.</w:t>
      </w:r>
    </w:p>
    <w:p>
      <w:pPr>
        <w:pStyle w:val="Normal"/>
        <w:rPr>
          <w:rFonts w:eastAsia="Times New Roman CYR" w:cs="Times New Roman"/>
          <w:szCs w:val="28"/>
        </w:rPr>
      </w:pPr>
      <w:r>
        <w:rPr>
          <w:rFonts w:eastAsia="Times New Roman CYR" w:cs="Times New Roman"/>
          <w:szCs w:val="28"/>
        </w:rPr>
      </w:r>
    </w:p>
    <w:p>
      <w:pPr>
        <w:pStyle w:val="Normal"/>
        <w:rPr>
          <w:rFonts w:cs="Times New Roman"/>
          <w:szCs w:val="28"/>
        </w:rPr>
      </w:pPr>
      <w:r>
        <w:rPr>
          <w:rFonts w:eastAsia="Times New Roman CYR" w:cs="Times New Roman"/>
          <w:szCs w:val="28"/>
        </w:rPr>
        <w:t>3.2. </w:t>
      </w:r>
      <w:r>
        <w:rPr>
          <w:rFonts w:cs="Times New Roman"/>
          <w:szCs w:val="28"/>
        </w:rPr>
        <w:t xml:space="preserve">В целях исполнения требований Стандарта, Указом Губернатора области от 31 июля 2014 года № 331 «О внедрении стандарта развития конкуренции в Ярославской области», департамент промышленной политики Ярославской области определен уполномоченным органом исполнительной власти области по содействию развитию конкуренции в Ярославской области в рамках Стандарта (Приложение 3). </w:t>
      </w:r>
    </w:p>
    <w:p>
      <w:pPr>
        <w:pStyle w:val="Normal"/>
        <w:rPr>
          <w:rFonts w:cs="Times New Roman"/>
          <w:szCs w:val="28"/>
        </w:rPr>
      </w:pPr>
      <w:r>
        <w:rPr>
          <w:rFonts w:cs="Times New Roman"/>
          <w:szCs w:val="28"/>
        </w:rPr>
        <w:t>Документ размещен в сети Интернет по адресам:</w:t>
      </w:r>
    </w:p>
    <w:p>
      <w:pPr>
        <w:pStyle w:val="Normal"/>
        <w:spacing w:before="0" w:after="0"/>
        <w:contextualSpacing/>
        <w:rPr>
          <w:rFonts w:cs="Times New Roman"/>
          <w:szCs w:val="28"/>
        </w:rPr>
      </w:pPr>
      <w:r>
        <w:rPr>
          <w:rFonts w:cs="Times New Roman"/>
          <w:szCs w:val="28"/>
        </w:rPr>
        <w:t>http://www.yarregion.ru/depts/der/Pages/конкуренция.aspx;</w:t>
      </w:r>
    </w:p>
    <w:p>
      <w:pPr>
        <w:pStyle w:val="Normal"/>
        <w:spacing w:before="0" w:after="0"/>
        <w:contextualSpacing/>
        <w:rPr>
          <w:rFonts w:cs="Times New Roman"/>
          <w:szCs w:val="28"/>
        </w:rPr>
      </w:pPr>
      <w:r>
        <w:rPr>
          <w:rFonts w:cs="Times New Roman"/>
          <w:szCs w:val="28"/>
        </w:rPr>
        <w:t>http://www.yarinvestportal.ru/tourism/tourism_p_10/.</w:t>
      </w:r>
    </w:p>
    <w:p>
      <w:pPr>
        <w:pStyle w:val="Normal"/>
        <w:rPr>
          <w:rFonts w:cs="Times New Roman"/>
          <w:szCs w:val="28"/>
        </w:rPr>
      </w:pPr>
      <w:r>
        <w:rPr>
          <w:rFonts w:cs="Times New Roman"/>
          <w:szCs w:val="28"/>
          <w:lang w:eastAsia="ru-RU"/>
        </w:rPr>
        <w:t xml:space="preserve">На основании статьи 48 Устава Ярославской области, в соответствии с указом Губернатора области от 26.09.2016 № 492 «Об утверждении структуры органов исполнительной власти Ярославской области» во исполнение постановления Правительства области от 28.09.2016 № 1028-п </w:t>
        <w:br/>
        <w:t xml:space="preserve">«О реорганизации органов исполнительной власти области» </w:t>
      </w:r>
      <w:r>
        <w:rPr>
          <w:rFonts w:cs="Times New Roman"/>
          <w:szCs w:val="28"/>
        </w:rPr>
        <w:t>департамент промышленной политики Ярославской области реорганизован путем присоединения к нему упраздняемого департамента инвестиционной политики Ярославской области. Новое наименование департамента – департамент инвестиций и промышленности Ярославской области.</w:t>
      </w:r>
    </w:p>
    <w:p>
      <w:pPr>
        <w:pStyle w:val="Normal"/>
        <w:rPr>
          <w:rFonts w:cs="Times New Roman"/>
          <w:szCs w:val="28"/>
          <w:lang w:eastAsia="ru-RU"/>
        </w:rPr>
      </w:pPr>
      <w:r>
        <w:rPr>
          <w:rFonts w:cs="Times New Roman"/>
          <w:szCs w:val="28"/>
          <w:lang w:eastAsia="ru-RU"/>
        </w:rPr>
        <w:t xml:space="preserve">В соответствии с постановлением Правительства области </w:t>
      </w:r>
      <w:r>
        <w:rPr>
          <w:rFonts w:cs="Times New Roman"/>
          <w:szCs w:val="28"/>
        </w:rPr>
        <w:t xml:space="preserve">от 02.12.2016 </w:t>
        <w:br/>
        <w:t>№ 1272-п «Об утверждении Положения о департаменте инвестиций и промышленности Ярославской области и признании утратившими силу и частично утратившими силу отдельных постановлений Правительства области», одной из функций департамента является организация внедрения в Ярославской области стандарта развития конкуренции, в том числе:</w:t>
      </w:r>
    </w:p>
    <w:p>
      <w:pPr>
        <w:pStyle w:val="Normal"/>
        <w:spacing w:before="0" w:after="0"/>
        <w:contextualSpacing/>
        <w:rPr>
          <w:rFonts w:cs="Times New Roman"/>
          <w:szCs w:val="28"/>
          <w:lang w:eastAsia="ru-RU"/>
        </w:rPr>
      </w:pPr>
      <w:r>
        <w:rPr>
          <w:bCs/>
          <w:szCs w:val="28"/>
        </w:rPr>
        <w:t>- формирование перечня приоритетных и социально значимых рынков для содействия развитию конкуренции в регионе с обоснованием их выбора;</w:t>
      </w:r>
    </w:p>
    <w:p>
      <w:pPr>
        <w:pStyle w:val="Normal"/>
        <w:spacing w:before="0" w:after="0"/>
        <w:contextualSpacing/>
        <w:rPr>
          <w:rFonts w:cs="Times New Roman"/>
          <w:szCs w:val="28"/>
          <w:lang w:eastAsia="ru-RU"/>
        </w:rPr>
      </w:pPr>
      <w:r>
        <w:rPr>
          <w:bCs/>
          <w:szCs w:val="28"/>
        </w:rPr>
        <w:t>- проведение мониторинга состояния и развития конкурентной среды на рынках товаров и услуг региона;</w:t>
      </w:r>
    </w:p>
    <w:p>
      <w:pPr>
        <w:pStyle w:val="Normal"/>
        <w:spacing w:before="0" w:after="0"/>
        <w:contextualSpacing/>
        <w:rPr>
          <w:rFonts w:cs="Times New Roman"/>
          <w:szCs w:val="28"/>
          <w:lang w:eastAsia="ru-RU"/>
        </w:rPr>
      </w:pPr>
      <w:r>
        <w:rPr>
          <w:bCs/>
          <w:szCs w:val="28"/>
        </w:rPr>
        <w:t>- разработка плана мероприятий («дорожной карты») по содействию развитию конкуренции в регионе, контроль его исполнения;</w:t>
      </w:r>
    </w:p>
    <w:p>
      <w:pPr>
        <w:pStyle w:val="Normal"/>
        <w:spacing w:before="0" w:after="0"/>
        <w:contextualSpacing/>
        <w:rPr>
          <w:bCs/>
          <w:szCs w:val="28"/>
        </w:rPr>
      </w:pPr>
      <w:r>
        <w:rPr>
          <w:bCs/>
          <w:szCs w:val="28"/>
        </w:rPr>
        <w:t>- подготовка ежегодных докладов, периодической отчетности по состоянию и развитию конкуренции в Ярославской области.</w:t>
      </w:r>
    </w:p>
    <w:p>
      <w:pPr>
        <w:pStyle w:val="Normal"/>
        <w:shd w:val="clear" w:color="auto" w:fill="FFFFFF"/>
        <w:rPr>
          <w:rFonts w:eastAsia="Times New Roman" w:cs="Times New Roman"/>
          <w:szCs w:val="28"/>
          <w:lang w:eastAsia="ru-RU"/>
        </w:rPr>
      </w:pPr>
      <w:r>
        <w:rPr>
          <w:rFonts w:eastAsia="Times New Roman" w:cs="Times New Roman"/>
          <w:szCs w:val="28"/>
          <w:lang w:eastAsia="ru-RU"/>
        </w:rPr>
        <w:t xml:space="preserve">3.2.1. В рамках работы по внедрению Стандарта </w:t>
      </w:r>
      <w:r>
        <w:rPr>
          <w:rFonts w:eastAsia="Times New Roman" w:cs="Times New Roman"/>
          <w:szCs w:val="28"/>
          <w:lang w:eastAsia="ru-RU"/>
        </w:rPr>
        <w:t xml:space="preserve">13 июля 2016 года уполномоченным органом в сфере содействия развитию конкуренции Ярославской области для представителей органов местного самоуправления проведен обучающий семинар-совещание по вопросам содействия развитию конкуренции в Ярославской области. </w:t>
      </w:r>
      <w:r>
        <w:rPr>
          <w:rFonts w:eastAsia="Times New Roman" w:cs="Times New Roman"/>
          <w:szCs w:val="28"/>
          <w:lang w:eastAsia="ru-RU"/>
        </w:rPr>
        <w:t xml:space="preserve">Цель семинара – ознакомление со Стандартом, изучение направлений взаимодействия между органами местного самоуправления и уполномоченным органом исполнительной власти Ярославской области для реализации системного и единообразного подхода к деятельности по развитию конкуренции, а также получение необходимых в профессиональных знаний для осуществления деятельности, направленных на создание условий для развития конкуренции в отраслях экономической деятельности хозяйствующих субъектов муниципальных образований. </w:t>
      </w:r>
      <w:r>
        <w:rPr>
          <w:rFonts w:eastAsia="Times New Roman" w:cs="Times New Roman"/>
          <w:szCs w:val="28"/>
          <w:lang w:eastAsia="ru-RU"/>
        </w:rPr>
        <w:t>Отдельно были рассмотрены вопросы, связанные с проведением мониторинга состояния и развития конкурентной среды на товарных рынках.</w:t>
      </w:r>
    </w:p>
    <w:p>
      <w:pPr>
        <w:pStyle w:val="Normal"/>
        <w:rPr>
          <w:rFonts w:eastAsia="Times New Roman" w:cs="Times New Roman"/>
          <w:szCs w:val="28"/>
          <w:lang w:eastAsia="ru-RU"/>
        </w:rPr>
      </w:pPr>
      <w:r>
        <w:rPr>
          <w:rFonts w:eastAsia="Times New Roman" w:cs="Times New Roman"/>
          <w:szCs w:val="28"/>
          <w:lang w:eastAsia="ru-RU"/>
        </w:rPr>
        <w:t>Работа органов местного самоуправления по развитию конкуренции и созданию условий для формирования благоприятной бизнес среды в муниципальных образованиях Ярославской области использованы при подготовке настоящего доклада.</w:t>
      </w:r>
    </w:p>
    <w:p>
      <w:pPr>
        <w:pStyle w:val="Normal"/>
        <w:spacing w:before="0" w:after="0"/>
        <w:contextualSpacing/>
        <w:rPr>
          <w:bCs/>
          <w:szCs w:val="28"/>
        </w:rPr>
      </w:pPr>
      <w:r>
        <w:rPr>
          <w:bCs/>
          <w:szCs w:val="28"/>
        </w:rPr>
        <w:t xml:space="preserve">С целью проведения обучения, 25 ноября 2016 года департаментом промышленной политики Ярославской области разработаны, и направлены в муниципальные образования области информационные обучающие материалы «О внедрении в Ярославской области Стандарта развития конкуренции в субъектах Российской Федерации». </w:t>
      </w:r>
    </w:p>
    <w:p>
      <w:pPr>
        <w:pStyle w:val="Normal"/>
        <w:rPr>
          <w:rFonts w:eastAsia="Times New Roman CYR" w:cs="Times New Roman"/>
          <w:szCs w:val="28"/>
        </w:rPr>
      </w:pPr>
      <w:r>
        <w:rPr>
          <w:rFonts w:eastAsia="Times New Roman CYR" w:cs="Times New Roman"/>
          <w:szCs w:val="28"/>
        </w:rPr>
        <w:t xml:space="preserve">В целях стимулирования деятельности органов местного самоуправления городских округов и муниципальных районов Ярославской области Правительством области принято постановление от 28.05.2014 </w:t>
        <w:br/>
        <w:t xml:space="preserve">№ 494-п «Об оценке деятельности органов местного самоуправления городских округов и муниципальных районов Ярославской области, направленной на привлечение инвестиций и создание благоприятных условий для инвесторов» (Приложение 4). </w:t>
      </w:r>
      <w:r>
        <w:rPr>
          <w:rFonts w:cs="Times New Roman"/>
          <w:szCs w:val="28"/>
        </w:rPr>
        <w:t xml:space="preserve">Документ размещен в сети Интернет по адресу </w:t>
      </w:r>
      <w:r>
        <w:rPr>
          <w:rFonts w:eastAsia="Times New Roman CYR" w:cs="Times New Roman"/>
          <w:szCs w:val="28"/>
        </w:rPr>
        <w:t>http://www.yarregion.ru/depts/der/Pages/Рейтинг_МО.aspx</w:t>
      </w:r>
      <w:r>
        <w:rPr>
          <w:rFonts w:eastAsia="Times New Roman CYR" w:cs="Times New Roman"/>
          <w:color w:val="00000A"/>
          <w:szCs w:val="28"/>
          <w:u w:val="none"/>
        </w:rPr>
        <w:t>.</w:t>
      </w:r>
    </w:p>
    <w:p>
      <w:pPr>
        <w:pStyle w:val="Normal"/>
        <w:ind w:firstLine="720"/>
        <w:rPr>
          <w:szCs w:val="28"/>
        </w:rPr>
      </w:pPr>
      <w:r>
        <w:rPr>
          <w:szCs w:val="28"/>
        </w:rPr>
        <w:t>Цель проведения оценки – определение муниципальных образований области, достигших в своей деятельности наилучших результатов в сфере привлечения инвестиций и создания благоприятных условий для инвесторов.</w:t>
      </w:r>
    </w:p>
    <w:p>
      <w:pPr>
        <w:pStyle w:val="Normal"/>
        <w:ind w:firstLine="720"/>
        <w:rPr>
          <w:szCs w:val="28"/>
        </w:rPr>
      </w:pPr>
      <w:r>
        <w:rPr>
          <w:szCs w:val="28"/>
        </w:rPr>
        <w:t>Оценка проводится на основании сведений, предоставляемых в форме докладов глав (руководителей) городских округов или муниципальных районов области (включая сведения, предоставляемые органами местного самоуправления поселений, расположенных на территории муниципального района), а также сведений органов исполнительной власти Ярославской области, участвующих в проведении оценки.</w:t>
      </w:r>
    </w:p>
    <w:p>
      <w:pPr>
        <w:pStyle w:val="Normal"/>
        <w:ind w:firstLine="720"/>
        <w:rPr>
          <w:szCs w:val="28"/>
        </w:rPr>
      </w:pPr>
      <w:r>
        <w:rPr>
          <w:szCs w:val="28"/>
        </w:rPr>
        <w:t xml:space="preserve">В 2016 году проведена оценка деятельности органов местного самоуправления </w:t>
      </w:r>
      <w:r>
        <w:rPr>
          <w:rFonts w:cs="Times New Roman"/>
          <w:bCs/>
          <w:szCs w:val="28"/>
        </w:rPr>
        <w:t>городских округов и муниципальных районов Ярославской области, направленной на привлечение инвестиций и создание благоприятных условий для инвесторов</w:t>
      </w:r>
      <w:r>
        <w:rPr>
          <w:szCs w:val="28"/>
        </w:rPr>
        <w:t xml:space="preserve"> за 2015 год.</w:t>
      </w:r>
    </w:p>
    <w:p>
      <w:pPr>
        <w:pStyle w:val="Normal"/>
        <w:ind w:firstLine="720"/>
        <w:rPr>
          <w:szCs w:val="28"/>
        </w:rPr>
      </w:pPr>
      <w:r>
        <w:rPr>
          <w:szCs w:val="28"/>
        </w:rPr>
        <w:t xml:space="preserve">В оценке приняли участие 14 муниципальных образований, представивших доклады (в 2014 году – 9 муниципальных образований): </w:t>
      </w:r>
    </w:p>
    <w:p>
      <w:pPr>
        <w:pStyle w:val="Normal"/>
        <w:rPr>
          <w:szCs w:val="28"/>
        </w:rPr>
      </w:pPr>
      <w:r>
        <w:rPr>
          <w:szCs w:val="28"/>
        </w:rPr>
        <w:t xml:space="preserve">- 3 городских округа: г. Ярославль, г. Переславль-Залесский, </w:t>
        <w:br/>
        <w:t>г. Рыбинск;</w:t>
      </w:r>
    </w:p>
    <w:p>
      <w:pPr>
        <w:pStyle w:val="Normal"/>
        <w:rPr>
          <w:szCs w:val="28"/>
        </w:rPr>
      </w:pPr>
      <w:r>
        <w:rPr>
          <w:szCs w:val="28"/>
        </w:rPr>
        <w:t>- 11 муниципальных районов: Большесельский, Гаврилов-Ямский, Даниловский, Любимский, Мышкинский, Некрасовский, Переславский, Ростовский, Рыбинский, Тутаевский, Угличский, Ярославский.</w:t>
      </w:r>
    </w:p>
    <w:p>
      <w:pPr>
        <w:pStyle w:val="Normal"/>
        <w:ind w:firstLine="720"/>
        <w:rPr>
          <w:szCs w:val="28"/>
        </w:rPr>
      </w:pPr>
      <w:r>
        <w:rPr>
          <w:szCs w:val="28"/>
        </w:rPr>
      </w:r>
    </w:p>
    <w:p>
      <w:pPr>
        <w:pStyle w:val="Normal"/>
        <w:ind w:hanging="0"/>
        <w:jc w:val="center"/>
        <w:rPr>
          <w:b/>
          <w:b/>
          <w:sz w:val="26"/>
          <w:szCs w:val="26"/>
        </w:rPr>
      </w:pPr>
      <w:r>
        <w:rPr>
          <w:b/>
          <w:sz w:val="26"/>
          <w:szCs w:val="26"/>
        </w:rPr>
      </w:r>
      <w:r>
        <w:br w:type="page"/>
      </w:r>
    </w:p>
    <w:p>
      <w:pPr>
        <w:pStyle w:val="Normal"/>
        <w:ind w:hanging="0"/>
        <w:jc w:val="center"/>
        <w:rPr>
          <w:b/>
          <w:b/>
          <w:sz w:val="26"/>
          <w:szCs w:val="26"/>
        </w:rPr>
      </w:pPr>
      <w:r>
        <w:rPr>
          <w:b/>
          <w:sz w:val="26"/>
          <w:szCs w:val="26"/>
        </w:rPr>
        <w:t xml:space="preserve">Результаты деятельности органов местного самоуправления </w:t>
      </w:r>
      <w:r>
        <w:rPr>
          <w:rFonts w:cs="Times New Roman"/>
          <w:b/>
          <w:bCs/>
          <w:sz w:val="26"/>
          <w:szCs w:val="26"/>
        </w:rPr>
        <w:t>городских округов и муниципальных районов Ярославской области, направленной на привлечение инвестиций и создание благоприятных условий для инвесторов</w:t>
      </w:r>
      <w:r>
        <w:rPr>
          <w:b/>
          <w:sz w:val="26"/>
          <w:szCs w:val="26"/>
        </w:rPr>
        <w:t xml:space="preserve"> за 2015 год</w:t>
      </w:r>
    </w:p>
    <w:p>
      <w:pPr>
        <w:pStyle w:val="Normal"/>
        <w:ind w:hanging="0"/>
        <w:jc w:val="center"/>
        <w:rPr>
          <w:b/>
          <w:b/>
          <w:sz w:val="26"/>
          <w:szCs w:val="26"/>
        </w:rPr>
      </w:pPr>
      <w:r>
        <w:rPr>
          <w:b/>
          <w:sz w:val="26"/>
          <w:szCs w:val="26"/>
        </w:rPr>
      </w:r>
    </w:p>
    <w:p>
      <w:pPr>
        <w:pStyle w:val="Normal"/>
        <w:ind w:left="7080" w:firstLine="708"/>
        <w:jc w:val="right"/>
        <w:rPr>
          <w:sz w:val="24"/>
          <w:szCs w:val="24"/>
        </w:rPr>
      </w:pPr>
      <w:r>
        <w:rPr>
          <w:sz w:val="24"/>
          <w:szCs w:val="24"/>
        </w:rPr>
        <w:t>Таблица 16</w:t>
      </w:r>
    </w:p>
    <w:tbl>
      <w:tblPr>
        <w:tblW w:w="965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8"/>
        <w:gridCol w:w="1417"/>
        <w:gridCol w:w="3681"/>
        <w:gridCol w:w="1971"/>
        <w:gridCol w:w="2013"/>
      </w:tblGrid>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 xml:space="preserve">№ </w:t>
            </w:r>
            <w:r>
              <w:rPr>
                <w:sz w:val="26"/>
                <w:szCs w:val="26"/>
              </w:rPr>
              <w:t>п/п</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Место</w:t>
            </w:r>
          </w:p>
          <w:p>
            <w:pPr>
              <w:pStyle w:val="Normal"/>
              <w:ind w:hanging="0"/>
              <w:jc w:val="center"/>
              <w:rPr>
                <w:sz w:val="26"/>
                <w:szCs w:val="26"/>
              </w:rPr>
            </w:pPr>
            <w:r>
              <w:rPr>
                <w:sz w:val="26"/>
                <w:szCs w:val="26"/>
              </w:rPr>
              <w:t>в рейтинге</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Наименование муниципального образования</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Количество баллов в 2015 году</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Количество баллов в 2014 году</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1</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Угличский МР</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6,56</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6,06</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2</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ГО г. Рыбинск</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6,24</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5,0</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3</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3</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Тутаевский МР</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4,53</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3,82</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4</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4</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Даниловский МР</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4,24</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6,6</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5</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Мышкинский МР</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4,24</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3,82</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6</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ГО г. Ярославль</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3,59</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4,12</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7</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Большесельский МР</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3,24</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2,6</w:t>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8</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8</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Ростовский МР</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3,12</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9</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9</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Некрасовский МР</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2,88</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10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10</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Гаврилов-Ямский МР</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2,82</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r>
          </w:p>
        </w:tc>
      </w:tr>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11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11</w:t>
            </w:r>
          </w:p>
        </w:tc>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Ярославский МР</w:t>
            </w:r>
          </w:p>
        </w:tc>
        <w:tc>
          <w:tcPr>
            <w:tcW w:w="1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0,41</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jc w:val="center"/>
              <w:rPr>
                <w:sz w:val="26"/>
                <w:szCs w:val="26"/>
              </w:rPr>
            </w:pPr>
            <w:r>
              <w:rPr>
                <w:sz w:val="26"/>
                <w:szCs w:val="26"/>
              </w:rPr>
              <w:t>0,94</w:t>
            </w:r>
          </w:p>
        </w:tc>
      </w:tr>
    </w:tbl>
    <w:p>
      <w:pPr>
        <w:pStyle w:val="Normal"/>
        <w:ind w:firstLine="720"/>
        <w:rPr>
          <w:szCs w:val="28"/>
        </w:rPr>
      </w:pPr>
      <w:r>
        <w:rPr>
          <w:szCs w:val="28"/>
        </w:rPr>
      </w:r>
    </w:p>
    <w:p>
      <w:pPr>
        <w:pStyle w:val="Normal"/>
        <w:ind w:firstLine="720"/>
        <w:rPr>
          <w:szCs w:val="28"/>
        </w:rPr>
      </w:pPr>
      <w:r>
        <w:rPr>
          <w:szCs w:val="28"/>
        </w:rPr>
        <w:t>В целях поощрения муниципальных образований, достигших наилучших результатов в привлечении инвестиций и создании благоприятных условий для инвесторов, в 2017 году предлагается предоставить субсидию из областного бюджета в размере 15 млн. рублей на повышение эффективности деятельности ОМСУ из расчета 80% суммы субсидии – муниципальным образованиям, занявшим 1 – 3 места, 20% суммы субсидии – муниципальным образованиям, занявшим 4 – 6 места.</w:t>
      </w:r>
    </w:p>
    <w:p>
      <w:pPr>
        <w:pStyle w:val="Normal"/>
        <w:rPr>
          <w:rFonts w:cs="Times New Roman"/>
          <w:bCs/>
          <w:szCs w:val="28"/>
        </w:rPr>
      </w:pPr>
      <w:r>
        <w:rPr>
          <w:rFonts w:eastAsia="Times New Roman CYR" w:cs="Times New Roman"/>
          <w:szCs w:val="28"/>
        </w:rPr>
        <w:t xml:space="preserve">3.2.3. Совет по улучшению инвестиционного климата, развитию промышленности и конкуренции в Ярославской области создан </w:t>
      </w:r>
      <w:r>
        <w:rPr>
          <w:rFonts w:cs="Times New Roman"/>
          <w:bCs/>
          <w:szCs w:val="28"/>
        </w:rPr>
        <w:t>указом Губернатора области от 6 ноября 2012 года № 574 (Приложение 5).</w:t>
      </w:r>
    </w:p>
    <w:p>
      <w:pPr>
        <w:pStyle w:val="Normal"/>
        <w:widowControl w:val="false"/>
        <w:ind w:firstLine="708"/>
        <w:rPr/>
      </w:pPr>
      <w:r>
        <w:rPr>
          <w:rFonts w:cs="Times New Roman"/>
          <w:szCs w:val="28"/>
        </w:rPr>
        <w:t>Документ размещен в сети Интернет по адресу:</w:t>
      </w:r>
    </w:p>
    <w:p>
      <w:pPr>
        <w:pStyle w:val="Normal"/>
        <w:widowControl w:val="false"/>
        <w:ind w:firstLine="708"/>
        <w:rPr/>
      </w:pPr>
      <w:hyperlink r:id="rId4">
        <w:r>
          <w:rPr>
            <w:rStyle w:val="Style15"/>
            <w:rFonts w:cs="Times New Roman"/>
            <w:color w:val="00000A"/>
            <w:szCs w:val="28"/>
          </w:rPr>
          <w:t>http://www.yarregion.ru/depts/dppdt/Pages/konkurenciya_4.aspx</w:t>
        </w:r>
      </w:hyperlink>
    </w:p>
    <w:p>
      <w:pPr>
        <w:pStyle w:val="Normal"/>
        <w:ind w:firstLine="708"/>
        <w:rPr>
          <w:rFonts w:cs="Times New Roman"/>
          <w:szCs w:val="28"/>
        </w:rPr>
      </w:pPr>
      <w:r>
        <w:rPr>
          <w:rFonts w:cs="Times New Roman"/>
          <w:szCs w:val="28"/>
        </w:rPr>
        <w:t>Совет является постоянно действующим совещательным, координационным и консультативным органом, обеспечивающим взаимодействие представителей общественных и деловых кругов, органов государственной власти Ярославской области, научных и иных организаций для решения актуальных проблем развития инвестиционной деятельности и конкуренции.</w:t>
      </w:r>
    </w:p>
    <w:p>
      <w:pPr>
        <w:pStyle w:val="Normal"/>
        <w:ind w:firstLine="708"/>
        <w:rPr>
          <w:rFonts w:cs="Times New Roman"/>
          <w:szCs w:val="28"/>
        </w:rPr>
      </w:pPr>
      <w:r>
        <w:rPr>
          <w:rFonts w:cs="Times New Roman"/>
          <w:szCs w:val="28"/>
        </w:rPr>
        <w:t>Совет обеспечивает участие инвесторов, представителей субъектов предпринимательской деятельности, некоммерческих организаций, выражающих интересы предпринимательства, в формировании и реализации государственной инвестиционной политики, экспертизе проектов нормативных правовых актов Ярославской области, регулирующих инвестиционный процесс на территории области.</w:t>
      </w:r>
    </w:p>
    <w:p>
      <w:pPr>
        <w:pStyle w:val="Normal"/>
        <w:ind w:firstLine="708"/>
        <w:rPr>
          <w:rFonts w:cs="Times New Roman"/>
          <w:szCs w:val="28"/>
        </w:rPr>
      </w:pPr>
      <w:r>
        <w:rPr>
          <w:rFonts w:cs="Times New Roman"/>
          <w:szCs w:val="28"/>
        </w:rPr>
        <w:t>Основными задачами деятельности Совета являются:</w:t>
      </w:r>
    </w:p>
    <w:p>
      <w:pPr>
        <w:pStyle w:val="Normal"/>
        <w:ind w:firstLine="708"/>
        <w:rPr>
          <w:rFonts w:cs="Times New Roman"/>
          <w:szCs w:val="28"/>
        </w:rPr>
      </w:pPr>
      <w:r>
        <w:rPr>
          <w:rFonts w:cs="Times New Roman"/>
          <w:szCs w:val="28"/>
        </w:rPr>
        <w:t>- обеспечение согласования интересов органов государственной власти Ярославской области, хозяйствующих субъектов, общественных, научных и иных организаций при обеспечении благоприятного инвестиционного климата в Ярославской области и решения вопросов развития конкуренции;</w:t>
      </w:r>
    </w:p>
    <w:p>
      <w:pPr>
        <w:pStyle w:val="Normal"/>
        <w:ind w:firstLine="708"/>
        <w:rPr>
          <w:rFonts w:cs="Times New Roman"/>
          <w:szCs w:val="28"/>
        </w:rPr>
      </w:pPr>
      <w:r>
        <w:rPr>
          <w:rFonts w:cs="Times New Roman"/>
          <w:szCs w:val="28"/>
        </w:rPr>
        <w:t>- участие в разработке и общественной экспертизе проектов правовых актов и иных документов, подготовленных органами исполнительной власти Ярославской области, влияющих на инвестиционный климат и состояние конкуренции в Ярославской области;</w:t>
      </w:r>
    </w:p>
    <w:p>
      <w:pPr>
        <w:pStyle w:val="Normal"/>
        <w:ind w:firstLine="708"/>
        <w:rPr>
          <w:rFonts w:cs="Times New Roman"/>
          <w:szCs w:val="28"/>
        </w:rPr>
      </w:pPr>
      <w:r>
        <w:rPr>
          <w:rFonts w:cs="Times New Roman"/>
          <w:szCs w:val="28"/>
        </w:rPr>
        <w:t>- содействие в определении приоритетов развития инвестиционной политики и конкуренции в Ярославской области;</w:t>
      </w:r>
    </w:p>
    <w:p>
      <w:pPr>
        <w:pStyle w:val="Normal"/>
        <w:ind w:firstLine="708"/>
        <w:rPr>
          <w:rFonts w:cs="Times New Roman"/>
          <w:szCs w:val="28"/>
        </w:rPr>
      </w:pPr>
      <w:r>
        <w:rPr>
          <w:rFonts w:cs="Times New Roman"/>
          <w:szCs w:val="28"/>
        </w:rPr>
        <w:t>- оценка состояния инвестиционного климата и конкурентной среды в Ярославской области и выработка предложений по их развитию.</w:t>
      </w:r>
    </w:p>
    <w:p>
      <w:pPr>
        <w:pStyle w:val="Normal"/>
        <w:ind w:firstLine="708"/>
        <w:rPr>
          <w:rFonts w:cs="Times New Roman"/>
          <w:szCs w:val="28"/>
        </w:rPr>
      </w:pPr>
      <w:r>
        <w:rPr>
          <w:rFonts w:cs="Times New Roman"/>
          <w:szCs w:val="28"/>
        </w:rPr>
        <w:t>В целях решения возложенных на него задач Совет осуществляет следующие функции:</w:t>
      </w:r>
    </w:p>
    <w:p>
      <w:pPr>
        <w:pStyle w:val="Normal"/>
        <w:ind w:firstLine="708"/>
        <w:rPr>
          <w:rFonts w:cs="Times New Roman"/>
          <w:szCs w:val="28"/>
        </w:rPr>
      </w:pPr>
      <w:r>
        <w:rPr>
          <w:rFonts w:cs="Times New Roman"/>
          <w:szCs w:val="28"/>
        </w:rPr>
        <w:t>- выработка рекомендаций по организации взаимодействия органов исполнительной власти Ярославской области и организаций, участвующих в инвестиционном процессе и развитии конкуренции;</w:t>
      </w:r>
    </w:p>
    <w:p>
      <w:pPr>
        <w:pStyle w:val="Normal"/>
        <w:ind w:firstLine="708"/>
        <w:rPr>
          <w:rFonts w:cs="Times New Roman"/>
          <w:szCs w:val="28"/>
        </w:rPr>
      </w:pPr>
      <w:r>
        <w:rPr>
          <w:rFonts w:cs="Times New Roman"/>
          <w:szCs w:val="28"/>
        </w:rPr>
        <w:t xml:space="preserve">- проведение общественной экспертизы проектов правовых актов и иных документов, подготовленных органами исполнительной власти Ярославской области, влияющих на инвестиционный климат и конкуренцию в Ярославской </w:t>
      </w:r>
    </w:p>
    <w:p>
      <w:pPr>
        <w:pStyle w:val="Normal"/>
        <w:ind w:firstLine="708"/>
        <w:rPr>
          <w:rFonts w:cs="Times New Roman"/>
          <w:szCs w:val="28"/>
        </w:rPr>
      </w:pPr>
      <w:r>
        <w:rPr>
          <w:rFonts w:cs="Times New Roman"/>
          <w:szCs w:val="28"/>
        </w:rPr>
        <w:t>Общественная экспертиза проводится в целях учета мнения общественности при подготовке нормативного правового акта и получения независимой оценки последствий его воздействия на комплекс социально-экономических отношений.</w:t>
      </w:r>
    </w:p>
    <w:p>
      <w:pPr>
        <w:pStyle w:val="Normal"/>
        <w:ind w:firstLine="708"/>
        <w:rPr>
          <w:rFonts w:cs="Times New Roman"/>
          <w:szCs w:val="28"/>
        </w:rPr>
      </w:pPr>
      <w:r>
        <w:rPr>
          <w:rFonts w:cs="Times New Roman"/>
          <w:szCs w:val="28"/>
        </w:rPr>
        <w:t>- выявление и анализ проблем развития конкуренции в Ярославской области, подготовка рекомендаций органам государственной власти Ярославской области с учетом передового международного и российского опыта;</w:t>
      </w:r>
    </w:p>
    <w:p>
      <w:pPr>
        <w:pStyle w:val="Normal"/>
        <w:ind w:firstLine="708"/>
        <w:rPr>
          <w:rFonts w:cs="Times New Roman"/>
          <w:szCs w:val="28"/>
        </w:rPr>
      </w:pPr>
      <w:r>
        <w:rPr>
          <w:rFonts w:cs="Times New Roman"/>
          <w:szCs w:val="28"/>
        </w:rPr>
        <w:t>- рассмотрение проекта перечня приоритетных рынков для содействия развитию конкуренции в Ярославской области с обоснованием их выбора. Анализ и подготовка рекомендаций по корректировке;</w:t>
      </w:r>
    </w:p>
    <w:p>
      <w:pPr>
        <w:pStyle w:val="Normal"/>
        <w:ind w:firstLine="708"/>
        <w:rPr>
          <w:rFonts w:cs="Times New Roman"/>
          <w:szCs w:val="28"/>
        </w:rPr>
      </w:pPr>
      <w:r>
        <w:rPr>
          <w:rFonts w:cs="Times New Roman"/>
          <w:szCs w:val="28"/>
        </w:rPr>
        <w:t>- рассмотрение и анализ плана мероприятий («дорожной карты») по содействию развитию конкуренции в Ярославской области, а также результатов их реализации, выработка рекомендаций;</w:t>
      </w:r>
    </w:p>
    <w:p>
      <w:pPr>
        <w:pStyle w:val="Normal"/>
        <w:ind w:firstLine="708"/>
        <w:rPr>
          <w:rFonts w:cs="Times New Roman"/>
          <w:szCs w:val="28"/>
        </w:rPr>
      </w:pPr>
      <w:r>
        <w:rPr>
          <w:rFonts w:cs="Times New Roman"/>
          <w:szCs w:val="28"/>
        </w:rPr>
        <w:t>- рассмотрение результатов мониторинга состояния и развития конкурентной среды в Ярославской области, анализ и подготовка рекомендаций по корректировке;</w:t>
      </w:r>
    </w:p>
    <w:p>
      <w:pPr>
        <w:pStyle w:val="Normal"/>
        <w:ind w:firstLine="708"/>
        <w:rPr>
          <w:rFonts w:cs="Times New Roman"/>
          <w:szCs w:val="28"/>
        </w:rPr>
      </w:pPr>
      <w:r>
        <w:rPr>
          <w:rFonts w:cs="Times New Roman"/>
          <w:szCs w:val="28"/>
        </w:rPr>
        <w:t>- рассмотрение и утверждение ежегодного доклада о состоянии и развитии конкурентной среды Ярославской области.</w:t>
      </w:r>
    </w:p>
    <w:p>
      <w:pPr>
        <w:pStyle w:val="Normal"/>
        <w:widowControl w:val="false"/>
        <w:ind w:firstLine="708"/>
        <w:rPr>
          <w:rFonts w:cs="Times New Roman"/>
          <w:szCs w:val="28"/>
        </w:rPr>
      </w:pPr>
      <w:r>
        <w:rPr>
          <w:rFonts w:cs="Times New Roman"/>
          <w:szCs w:val="28"/>
        </w:rPr>
        <w:t>В состав Совета вошли представители:</w:t>
      </w:r>
    </w:p>
    <w:p>
      <w:pPr>
        <w:pStyle w:val="Normal"/>
        <w:widowControl w:val="false"/>
        <w:ind w:firstLine="708"/>
        <w:rPr>
          <w:rFonts w:cs="Times New Roman"/>
          <w:szCs w:val="28"/>
        </w:rPr>
      </w:pPr>
      <w:r>
        <w:rPr>
          <w:rFonts w:cs="Times New Roman"/>
          <w:szCs w:val="28"/>
        </w:rPr>
        <w:t xml:space="preserve">- органов исполнительной власти, как регионального, так и муниципального уровня: </w:t>
      </w:r>
      <w:r>
        <w:rPr/>
        <w:t xml:space="preserve">Губернатор области и заместители Губернатора области, департамента государственного заказа области, департамента строительства области, департамента инвестиционной политики, </w:t>
      </w:r>
    </w:p>
    <w:p>
      <w:pPr>
        <w:pStyle w:val="Normal"/>
        <w:widowControl w:val="false"/>
        <w:ind w:firstLine="708"/>
        <w:rPr/>
      </w:pPr>
      <w:r>
        <w:rPr>
          <w:rFonts w:cs="Times New Roman"/>
          <w:szCs w:val="28"/>
        </w:rPr>
        <w:t xml:space="preserve">- инфраструктуры поддержки предпринимательства и общественных организаций: </w:t>
      </w:r>
      <w:r>
        <w:rPr/>
        <w:t>уполномоченный по защите прав предпринимателей в Ярославской области, Ярославского автотранспортного союза, Ярославской областной торгово-промышленной палаты, Общественной палаты Ярославской области, некоммерческого партнерства «Экономический Совет Ярославской области», экспертной группы АНО «Агентство стратегических инициатив по продвижению новых проектов» в Ярославской области, Ярославского регионального отделения Общероссийской общественной организации малого и среднего предпринимательства «Опора России», Ярославского регионального отделения Общероссийской общественной организации «Деловая Россия», некоммерческого партнерства по поддержке и защите интересов негосударственных медицинских организаций, координационного совета по малому и среднему предпринимательству при Губернаторе области</w:t>
      </w:r>
    </w:p>
    <w:p>
      <w:pPr>
        <w:pStyle w:val="Normal"/>
        <w:widowControl w:val="false"/>
        <w:ind w:firstLine="708"/>
        <w:rPr/>
      </w:pPr>
      <w:r>
        <w:rPr/>
        <w:t>- региональных управлений федеральной власти: федеральной службы государственной регистрации, кадастра и картографии по Ярославской области, управления Федеральной налоговой службы по Ярославской области, следственного комитета Российской Федерации по Ярославской области, управления Федеральной службы по надзору в сфере защиты прав потребителей и благополучия человека по Ярославской области, территориального отдела Регионального отделения Федеральной службы по финансовым рынкам в Центральном федеральном округе по Ярославской области, управления Федеральной антимонопольной службы по Ярославской области.</w:t>
      </w:r>
    </w:p>
    <w:p>
      <w:pPr>
        <w:pStyle w:val="Normal"/>
        <w:ind w:firstLine="708"/>
        <w:rPr/>
      </w:pPr>
      <w:r>
        <w:rPr/>
      </w:r>
    </w:p>
    <w:p>
      <w:pPr>
        <w:pStyle w:val="Normal"/>
        <w:ind w:firstLine="708"/>
        <w:rPr/>
      </w:pPr>
      <w:r>
        <w:rPr/>
        <w:t>3.3. Проведение ежегодного мониторинга состояния и развития конкурентной среды на рынках товаров, работ и услуг Ярославской области.</w:t>
      </w:r>
    </w:p>
    <w:p>
      <w:pPr>
        <w:pStyle w:val="Normal"/>
        <w:ind w:firstLine="708"/>
        <w:rPr/>
      </w:pPr>
      <w:r>
        <w:rPr/>
        <w:t xml:space="preserve">3.3.1. В результате проведенного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необходимо отметить, что в целом, данные анкетирования свидетельствуют о том, что в Ярославской области сложились скорее благоприятные, чем неблагоприятные условия для ведения бизнеса. </w:t>
      </w:r>
    </w:p>
    <w:p>
      <w:pPr>
        <w:pStyle w:val="Normal"/>
        <w:ind w:firstLine="708"/>
        <w:rPr/>
      </w:pPr>
      <w:r>
        <w:rPr/>
        <w:t xml:space="preserve">По сравнению с прошлым годом показатели оценки условий ведения бизнеса в Ярославской области в целом остались на том же уровне, несмотря на то, что показатель «однозначно неблагоприятные» не выбрал ни один респондент, а показатель «однозначно благоприятные» возрос на 8%. </w:t>
      </w:r>
    </w:p>
    <w:p>
      <w:pPr>
        <w:pStyle w:val="Normal"/>
        <w:ind w:firstLine="708"/>
        <w:rPr/>
      </w:pPr>
      <w:r>
        <w:rPr/>
        <w:t>Положительная оценка условий ведения бизнеса дана предпринимателями таких сфер экономики, как торговля и общественное питание (34,1%), услуги (17,5%) и сельское хозяйство (8,8%). В сравнении с 2015 годом перемены в лучшую сторону произошли в сферах сельского хозяйства (2015 год – 1%, 2016 год – 8,8%) и торговли и общественного питания (2015 год – 23%, 2016 год – 34,1%).</w:t>
      </w:r>
    </w:p>
    <w:p>
      <w:pPr>
        <w:pStyle w:val="Normal"/>
        <w:ind w:firstLine="708"/>
        <w:rPr/>
      </w:pPr>
      <w:r>
        <w:rPr/>
        <w:t>Ухудшились условия в сфере строительства, процент скорее неблагоприятных, чем благоприятных условий повысился с 1% до 4,8%.</w:t>
      </w:r>
    </w:p>
    <w:p>
      <w:pPr>
        <w:pStyle w:val="Normal"/>
        <w:ind w:firstLine="708"/>
        <w:rPr/>
      </w:pPr>
      <w:r>
        <w:rPr/>
        <w:t>Немаловажным является тот факт, что вариант ответа «однозначно неблагоприятные» не выбрал ни один респондент.</w:t>
      </w:r>
    </w:p>
    <w:p>
      <w:pPr>
        <w:pStyle w:val="Normal"/>
        <w:ind w:firstLine="708"/>
        <w:rPr/>
      </w:pPr>
      <w:r>
        <w:rPr/>
        <w:t>Согласно полученным ответам, большинство респондентов удовлетворены доступностью офисных и производственных площадей/ помещений (81,4%), наличием и доступностью необходимой для ведения бизнеса недвижимости (69,2%), а также получением образовательных и консультационных услуг (66,1%).</w:t>
      </w:r>
    </w:p>
    <w:p>
      <w:pPr>
        <w:pStyle w:val="Normal"/>
        <w:ind w:firstLine="708"/>
        <w:rPr/>
      </w:pPr>
      <w:r>
        <w:rPr/>
        <w:t>Неудовлетворенность респондентов условиями ведения бизнеса отмечается по такому показателю, как доступность кредитных ресурсов в Ярославской области (79,8%).</w:t>
      </w:r>
    </w:p>
    <w:p>
      <w:pPr>
        <w:pStyle w:val="Normal"/>
        <w:ind w:firstLine="708"/>
        <w:rPr/>
      </w:pPr>
      <w:r>
        <w:rPr/>
        <w:t xml:space="preserve">По сравнению с предыдущим годом удовлетворенность предпринимателей выросла по следующим показателям: </w:t>
      </w:r>
    </w:p>
    <w:p>
      <w:pPr>
        <w:pStyle w:val="Normal"/>
        <w:ind w:firstLine="708"/>
        <w:rPr/>
      </w:pPr>
      <w:r>
        <w:rPr/>
        <w:t xml:space="preserve">- доступность офисных и производственных площадей/ помещений, обеспеченных необходимой инфраструктурой для ведения бизнеса </w:t>
        <w:br/>
        <w:t>(2015 год – 68%, 2016 год – 81,4%);</w:t>
      </w:r>
    </w:p>
    <w:p>
      <w:pPr>
        <w:pStyle w:val="Normal"/>
        <w:ind w:firstLine="708"/>
        <w:rPr/>
      </w:pPr>
      <w:r>
        <w:rPr/>
        <w:t>- наличие и доступность необходимой для ведения бизнеса недвижимости (строений и земельных участков) (2015 год – 63%, 2016 год – 69%).</w:t>
      </w:r>
    </w:p>
    <w:p>
      <w:pPr>
        <w:pStyle w:val="Normal"/>
        <w:ind w:firstLine="708"/>
        <w:rPr/>
      </w:pPr>
      <w:r>
        <w:rPr/>
        <w:t xml:space="preserve">По остальным условиям ведения бизнеса показатели неудовлетворенности выросли. </w:t>
      </w:r>
    </w:p>
    <w:p>
      <w:pPr>
        <w:pStyle w:val="Normal"/>
        <w:ind w:firstLine="708"/>
        <w:rPr/>
      </w:pPr>
      <w:r>
        <w:rPr/>
        <w:t>Снижение уровня удовлетворенности условиями ведения малого и среднего бизнеса в вышеперечисленных районах и сферах экономики связано со следующими факторами:</w:t>
      </w:r>
    </w:p>
    <w:p>
      <w:pPr>
        <w:pStyle w:val="Normal"/>
        <w:ind w:firstLine="708"/>
        <w:rPr/>
      </w:pPr>
      <w:r>
        <w:rPr/>
        <w:t xml:space="preserve">- обострение проблем, с которыми сталкиваются представители малого и среднего бизнеса в Ярославской области; </w:t>
      </w:r>
    </w:p>
    <w:p>
      <w:pPr>
        <w:pStyle w:val="Normal"/>
        <w:ind w:firstLine="708"/>
        <w:rPr/>
      </w:pPr>
      <w:r>
        <w:rPr/>
        <w:t>- снижение эффективности деятельности органов местного самоуправления Ярославской области;</w:t>
      </w:r>
    </w:p>
    <w:p>
      <w:pPr>
        <w:pStyle w:val="Normal"/>
        <w:ind w:firstLine="708"/>
        <w:rPr/>
      </w:pPr>
      <w:r>
        <w:rPr/>
        <w:t>- снижение эффективности программ поддержки субъектов малого и среднего предпринимательства в Ярославской области;</w:t>
      </w:r>
    </w:p>
    <w:p>
      <w:pPr>
        <w:pStyle w:val="Normal"/>
        <w:ind w:firstLine="708"/>
        <w:rPr/>
      </w:pPr>
      <w:r>
        <w:rPr/>
        <w:t>- снижение эффективности существующих институтов взаимодействия власти и бизнеса и др.</w:t>
      </w:r>
    </w:p>
    <w:p>
      <w:pPr>
        <w:pStyle w:val="Normal"/>
        <w:rPr>
          <w:rFonts w:cs="Times New Roman"/>
          <w:szCs w:val="28"/>
        </w:rPr>
      </w:pPr>
      <w:r>
        <w:rPr/>
        <w:t xml:space="preserve">3.3.2. В ходе проведения ежегодного мониторинга удовлетворенности потребителей качеством товаров, работ и услуг на товарных рынках Ярославской области и состояние конкуренции, необходимо отметить, что в </w:t>
      </w:r>
      <w:r>
        <w:rPr>
          <w:rFonts w:cs="Times New Roman"/>
          <w:szCs w:val="28"/>
        </w:rPr>
        <w:t>целом, результаты опроса показали, что развитие конкуренции на обозначенных приоритетных и социально значимых рынках Ярославской области имеет объективные предпосылки и направлено на повышение удовлетворенности потребителей основными характеристиками оказываемых услуг (цена, качество, возможность выбора).</w:t>
      </w:r>
    </w:p>
    <w:p>
      <w:pPr>
        <w:pStyle w:val="Normal"/>
        <w:rPr>
          <w:rFonts w:cs="Times New Roman"/>
          <w:szCs w:val="28"/>
        </w:rPr>
      </w:pPr>
      <w:r>
        <w:rPr>
          <w:rFonts w:cs="Times New Roman"/>
          <w:szCs w:val="28"/>
        </w:rPr>
        <w:t xml:space="preserve">В ходе опроса респондентам предложили указать, на какие товары и (или) услуги, по их мнению, цены в Ярославской области выше по сравнению с другими регионами. </w:t>
      </w:r>
    </w:p>
    <w:p>
      <w:pPr>
        <w:pStyle w:val="Normal"/>
        <w:rPr>
          <w:rFonts w:cs="Times New Roman"/>
          <w:szCs w:val="28"/>
        </w:rPr>
      </w:pPr>
      <w:r>
        <w:rPr>
          <w:rFonts w:cs="Times New Roman"/>
          <w:szCs w:val="28"/>
        </w:rPr>
        <w:t>Результаты опроса при условии, что можно было выбрать несколько вариантов ответов, получились следующие:</w:t>
      </w:r>
    </w:p>
    <w:p>
      <w:pPr>
        <w:pStyle w:val="Normal"/>
        <w:rPr>
          <w:rFonts w:cs="Times New Roman"/>
          <w:szCs w:val="28"/>
        </w:rPr>
      </w:pPr>
      <w:r>
        <w:rPr>
          <w:rFonts w:cs="Times New Roman"/>
          <w:szCs w:val="28"/>
        </w:rPr>
      </w:r>
    </w:p>
    <w:p>
      <w:pPr>
        <w:pStyle w:val="Normal"/>
        <w:ind w:hanging="0"/>
        <w:jc w:val="center"/>
        <w:rPr>
          <w:rFonts w:cs="Times New Roman"/>
          <w:b/>
          <w:b/>
          <w:sz w:val="26"/>
          <w:szCs w:val="26"/>
        </w:rPr>
      </w:pPr>
      <w:r>
        <w:rPr>
          <w:rFonts w:cs="Times New Roman"/>
          <w:b/>
          <w:sz w:val="26"/>
          <w:szCs w:val="26"/>
        </w:rPr>
        <w:t>Перечень товаров и (или) услуги, цены в Ярославской области</w:t>
      </w:r>
    </w:p>
    <w:p>
      <w:pPr>
        <w:pStyle w:val="Normal"/>
        <w:ind w:hanging="0"/>
        <w:jc w:val="center"/>
        <w:rPr>
          <w:rFonts w:cs="Times New Roman"/>
          <w:b/>
          <w:b/>
          <w:sz w:val="26"/>
          <w:szCs w:val="26"/>
        </w:rPr>
      </w:pPr>
      <w:r>
        <w:rPr>
          <w:rFonts w:cs="Times New Roman"/>
          <w:b/>
          <w:sz w:val="26"/>
          <w:szCs w:val="26"/>
        </w:rPr>
        <w:t>выше по сравнению с другими регионами</w:t>
      </w:r>
    </w:p>
    <w:p>
      <w:pPr>
        <w:pStyle w:val="Normal"/>
        <w:ind w:hanging="0"/>
        <w:jc w:val="center"/>
        <w:rPr>
          <w:rFonts w:cs="Times New Roman"/>
          <w:b/>
          <w:b/>
          <w:sz w:val="26"/>
          <w:szCs w:val="26"/>
        </w:rPr>
      </w:pPr>
      <w:r>
        <w:rPr>
          <w:rFonts w:cs="Times New Roman"/>
          <w:b/>
          <w:sz w:val="26"/>
          <w:szCs w:val="26"/>
        </w:rPr>
      </w:r>
    </w:p>
    <w:p>
      <w:pPr>
        <w:pStyle w:val="Normal"/>
        <w:ind w:left="7080" w:firstLine="708"/>
        <w:jc w:val="right"/>
        <w:rPr>
          <w:rFonts w:cs="Times New Roman"/>
          <w:sz w:val="24"/>
          <w:szCs w:val="24"/>
        </w:rPr>
      </w:pPr>
      <w:r>
        <w:rPr>
          <w:rFonts w:cs="Times New Roman"/>
          <w:sz w:val="24"/>
          <w:szCs w:val="24"/>
        </w:rPr>
        <w:t>Таблица 17</w:t>
      </w:r>
    </w:p>
    <w:tbl>
      <w:tblPr>
        <w:tblW w:w="9667"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7" w:type="dxa"/>
          <w:bottom w:w="0" w:type="dxa"/>
          <w:right w:w="28" w:type="dxa"/>
        </w:tblCellMar>
        <w:tblLook w:firstRow="1" w:noVBand="1" w:lastRow="0" w:firstColumn="1" w:lastColumn="0" w:noHBand="0" w:val="04a0"/>
      </w:tblPr>
      <w:tblGrid>
        <w:gridCol w:w="6911"/>
        <w:gridCol w:w="2755"/>
      </w:tblGrid>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tabs>
                <w:tab w:val="left" w:pos="690" w:leader="none"/>
              </w:tabs>
              <w:ind w:hanging="0"/>
              <w:jc w:val="center"/>
              <w:rPr>
                <w:sz w:val="26"/>
                <w:szCs w:val="26"/>
              </w:rPr>
            </w:pPr>
            <w:r>
              <w:rPr>
                <w:sz w:val="26"/>
                <w:szCs w:val="26"/>
              </w:rPr>
              <w:t>Наименование товаров, услуг</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Удельный вес от общего числа респондентов, процентов</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продовольственные товары</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76,7</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непродовольственные товары</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57,3</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услуги дошкольного образования</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11,7</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услуги детского отдыха и оздоровления</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11</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услуги дополнительного образования детей</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9</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медицинские услуги</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36</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pacing w:val="-6"/>
                <w:sz w:val="26"/>
                <w:szCs w:val="26"/>
              </w:rPr>
            </w:pPr>
            <w:r>
              <w:rPr>
                <w:spacing w:val="-6"/>
                <w:sz w:val="26"/>
                <w:szCs w:val="26"/>
              </w:rPr>
              <w:t>услуги психолого-педагогического сопровождения детей с ограниченными возможностями здоровья</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4,3</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услуги жилищно-коммунального хозяйства</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54</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услуги перевозок пассажиров наземным транспортом на межмуниципальных маршрутах</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10,7</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услуги связи</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12,7</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услуги социального обслуживания населения</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7,7</w:t>
            </w:r>
          </w:p>
        </w:tc>
      </w:tr>
      <w:tr>
        <w:trPr/>
        <w:tc>
          <w:tcPr>
            <w:tcW w:w="69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rPr>
                <w:sz w:val="26"/>
                <w:szCs w:val="26"/>
              </w:rPr>
            </w:pPr>
            <w:r>
              <w:rPr>
                <w:sz w:val="26"/>
                <w:szCs w:val="26"/>
              </w:rPr>
              <w:t>услуги в сфере культуры</w:t>
            </w:r>
          </w:p>
        </w:tc>
        <w:tc>
          <w:tcPr>
            <w:tcW w:w="27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7" w:type="dxa"/>
            </w:tcMar>
          </w:tcPr>
          <w:p>
            <w:pPr>
              <w:pStyle w:val="Normal"/>
              <w:ind w:hanging="0"/>
              <w:jc w:val="center"/>
              <w:rPr>
                <w:sz w:val="26"/>
                <w:szCs w:val="26"/>
              </w:rPr>
            </w:pPr>
            <w:r>
              <w:rPr>
                <w:sz w:val="26"/>
                <w:szCs w:val="26"/>
              </w:rPr>
              <w:t>6</w:t>
            </w:r>
          </w:p>
        </w:tc>
      </w:tr>
    </w:tbl>
    <w:p>
      <w:pPr>
        <w:pStyle w:val="ConsPlusNormal1"/>
        <w:ind w:firstLine="709"/>
        <w:jc w:val="both"/>
        <w:rPr/>
      </w:pPr>
      <w:r>
        <w:rPr/>
      </w:r>
    </w:p>
    <w:p>
      <w:pPr>
        <w:pStyle w:val="ConsPlusNormal1"/>
        <w:ind w:firstLine="709"/>
        <w:jc w:val="both"/>
        <w:rPr/>
      </w:pPr>
      <w:r>
        <w:rPr/>
        <w:t>Большая часть респондентов отметила, что в Ярославской области по сравнению с другими регионами, цены выше на продовольственные товары (76,7% от общего числа), непродовольственные товары (57,3%), услуги жилищно-коммунального хозяйства (54%) и медицинские услуги (36%).</w:t>
      </w:r>
    </w:p>
    <w:p>
      <w:pPr>
        <w:pStyle w:val="Normal"/>
        <w:widowControl w:val="false"/>
        <w:rPr>
          <w:rFonts w:eastAsia="Times New Roman" w:cs="Times New Roman"/>
          <w:szCs w:val="28"/>
          <w:lang w:eastAsia="ru-RU"/>
        </w:rPr>
      </w:pPr>
      <w:r>
        <w:rPr/>
        <w:t xml:space="preserve">3.3.3. На основании </w:t>
      </w:r>
      <w:r>
        <w:rPr>
          <w:rFonts w:eastAsia="Times New Roman" w:cs="Times New Roman"/>
          <w:szCs w:val="28"/>
          <w:lang w:eastAsia="ru-RU"/>
        </w:rPr>
        <w:t>полученных результатов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Ярославской области, целесообразно усилить пропаганду официальных каналов с информацией о развитии конкуренции в Ярославской области среди предпринимателей, а также не снижать качество размещаемой информации.</w:t>
      </w:r>
    </w:p>
    <w:p>
      <w:pPr>
        <w:pStyle w:val="Normal"/>
        <w:rPr>
          <w:rFonts w:eastAsia="Times New Roman" w:cs="Times New Roman"/>
          <w:spacing w:val="-4"/>
          <w:szCs w:val="28"/>
          <w:lang w:eastAsia="ru-RU"/>
        </w:rPr>
      </w:pPr>
      <w:r>
        <w:rPr>
          <w:rFonts w:eastAsia="Times New Roman" w:cs="Times New Roman"/>
          <w:spacing w:val="-4"/>
          <w:szCs w:val="28"/>
          <w:lang w:eastAsia="ru-RU"/>
        </w:rPr>
        <w:t>Информация о развитии конкуренции размещена на официальном сайте органов исполнительной власти Ярославской области:</w:t>
      </w:r>
    </w:p>
    <w:p>
      <w:pPr>
        <w:pStyle w:val="Normal"/>
        <w:rPr/>
      </w:pPr>
      <w:r>
        <w:rPr>
          <w:rFonts w:eastAsia="Times New Roman" w:cs="Times New Roman"/>
          <w:spacing w:val="-4"/>
          <w:szCs w:val="28"/>
          <w:lang w:eastAsia="ru-RU"/>
        </w:rPr>
        <w:t xml:space="preserve">- департамента инвестиций и промышленности Ярославской области – раздел «Конкуренци» </w:t>
      </w:r>
      <w:hyperlink r:id="rId5">
        <w:r>
          <w:rPr>
            <w:rStyle w:val="Style15"/>
            <w:rFonts w:eastAsia="Times New Roman" w:cs="Times New Roman"/>
            <w:spacing w:val="-4"/>
            <w:szCs w:val="28"/>
            <w:u w:val="single"/>
            <w:lang w:eastAsia="ru-RU"/>
          </w:rPr>
          <w:t>http://www.yarregion.ru/depts/der/Pages/конкуренция.aspx</w:t>
        </w:r>
      </w:hyperlink>
      <w:r>
        <w:rPr>
          <w:rFonts w:eastAsia="Times New Roman" w:cs="Times New Roman"/>
          <w:spacing w:val="-6"/>
          <w:szCs w:val="28"/>
          <w:lang w:eastAsia="ru-RU"/>
        </w:rPr>
        <w:t>;</w:t>
      </w:r>
    </w:p>
    <w:p>
      <w:pPr>
        <w:pStyle w:val="Normal"/>
        <w:rPr/>
      </w:pPr>
      <w:r>
        <w:rPr>
          <w:rFonts w:eastAsia="Times New Roman" w:cs="Times New Roman"/>
          <w:spacing w:val="-11"/>
          <w:szCs w:val="28"/>
          <w:lang w:eastAsia="ru-RU"/>
        </w:rPr>
        <w:t xml:space="preserve">- инвестиционного портала Ярославской области в разделе «Содействие развитию конкуренции в Ярославской области» </w:t>
      </w:r>
      <w:hyperlink r:id="rId6">
        <w:r>
          <w:rPr>
            <w:rStyle w:val="Style15"/>
            <w:rFonts w:eastAsia="Times New Roman" w:cs="Times New Roman"/>
            <w:spacing w:val="-11"/>
            <w:szCs w:val="28"/>
            <w:u w:val="single"/>
            <w:lang w:eastAsia="ru-RU"/>
          </w:rPr>
          <w:t>http://www.yarinvestportal.ru/tourism/</w:t>
        </w:r>
      </w:hyperlink>
      <w:r>
        <w:rPr>
          <w:rFonts w:eastAsia="Times New Roman" w:cs="Times New Roman"/>
          <w:spacing w:val="-11"/>
          <w:szCs w:val="28"/>
          <w:lang w:eastAsia="ru-RU"/>
        </w:rPr>
        <w:t>.</w:t>
      </w:r>
    </w:p>
    <w:p>
      <w:pPr>
        <w:pStyle w:val="Normal"/>
        <w:rPr>
          <w:rFonts w:eastAsia="Times New Roman" w:cs="Times New Roman"/>
          <w:spacing w:val="-6"/>
          <w:szCs w:val="28"/>
          <w:lang w:eastAsia="ru-RU"/>
        </w:rPr>
      </w:pPr>
      <w:r>
        <w:rPr>
          <w:rFonts w:eastAsia="Times New Roman" w:cs="Times New Roman"/>
          <w:spacing w:val="-3"/>
          <w:szCs w:val="28"/>
          <w:lang w:eastAsia="ru-RU"/>
        </w:rPr>
        <w:t>И</w:t>
      </w:r>
      <w:r>
        <w:rPr>
          <w:rFonts w:eastAsia="Times New Roman" w:cs="Times New Roman"/>
          <w:spacing w:val="-6"/>
          <w:szCs w:val="28"/>
          <w:lang w:eastAsia="ru-RU"/>
        </w:rPr>
        <w:t>нформационные материалы актуализируются на постоянной основе.</w:t>
      </w:r>
    </w:p>
    <w:p>
      <w:pPr>
        <w:pStyle w:val="Normal"/>
        <w:ind w:firstLine="708"/>
        <w:rPr/>
      </w:pPr>
      <w:r>
        <w:rPr/>
      </w:r>
    </w:p>
    <w:p>
      <w:pPr>
        <w:pStyle w:val="Normal"/>
        <w:ind w:firstLine="708"/>
        <w:rPr>
          <w:rFonts w:cs="Times New Roman"/>
          <w:szCs w:val="28"/>
        </w:rPr>
      </w:pPr>
      <w:r>
        <w:rPr/>
        <w:t>3.4. </w:t>
      </w:r>
      <w:r>
        <w:rPr>
          <w:rFonts w:cs="Times New Roman"/>
          <w:szCs w:val="28"/>
        </w:rPr>
        <w:t xml:space="preserve">Указом Губернатора Ярославской области от 15.12.2015 года </w:t>
        <w:br/>
        <w:t>№ 729 утвержден Перечень мероприятий по содействию развитию конкуренции и по развитию конкурентной среды Ярославской области. В перечень вошли следующие социально-значимые рынки:</w:t>
      </w:r>
    </w:p>
    <w:p>
      <w:pPr>
        <w:pStyle w:val="Normal"/>
        <w:rPr>
          <w:rFonts w:cs="Times New Roman"/>
          <w:szCs w:val="28"/>
        </w:rPr>
      </w:pPr>
      <w:r>
        <w:rPr>
          <w:rFonts w:cs="Times New Roman"/>
          <w:szCs w:val="28"/>
        </w:rPr>
        <w:t>- рынок услуг дошкольного образования;</w:t>
      </w:r>
    </w:p>
    <w:p>
      <w:pPr>
        <w:pStyle w:val="Normal"/>
        <w:rPr>
          <w:rFonts w:cs="Times New Roman"/>
          <w:szCs w:val="28"/>
        </w:rPr>
      </w:pPr>
      <w:r>
        <w:rPr>
          <w:rFonts w:cs="Times New Roman"/>
          <w:szCs w:val="28"/>
        </w:rPr>
        <w:t>- рынок услуг детского отдыха и оздоровления;</w:t>
      </w:r>
    </w:p>
    <w:p>
      <w:pPr>
        <w:pStyle w:val="Normal"/>
        <w:rPr>
          <w:rFonts w:cs="Times New Roman"/>
          <w:szCs w:val="28"/>
        </w:rPr>
      </w:pPr>
      <w:r>
        <w:rPr>
          <w:rFonts w:cs="Times New Roman"/>
          <w:szCs w:val="28"/>
        </w:rPr>
        <w:t>- рынок услуг дополнительного образования детей;</w:t>
      </w:r>
    </w:p>
    <w:p>
      <w:pPr>
        <w:pStyle w:val="Normal"/>
        <w:rPr>
          <w:rFonts w:cs="Times New Roman"/>
          <w:szCs w:val="28"/>
        </w:rPr>
      </w:pPr>
      <w:r>
        <w:rPr>
          <w:rFonts w:cs="Times New Roman"/>
          <w:szCs w:val="28"/>
        </w:rPr>
        <w:t>- рынок медицинских услуг;</w:t>
      </w:r>
    </w:p>
    <w:p>
      <w:pPr>
        <w:pStyle w:val="Normal"/>
        <w:rPr>
          <w:szCs w:val="28"/>
        </w:rPr>
      </w:pPr>
      <w:r>
        <w:rPr>
          <w:rFonts w:cs="Times New Roman"/>
          <w:szCs w:val="28"/>
        </w:rPr>
        <w:t>- </w:t>
      </w:r>
      <w:r>
        <w:rPr>
          <w:szCs w:val="28"/>
        </w:rPr>
        <w:t>рынок услуг психолого-педагогического сопровождения детей с ограниченными возможностями здоровья;</w:t>
      </w:r>
    </w:p>
    <w:p>
      <w:pPr>
        <w:pStyle w:val="Normal"/>
        <w:rPr>
          <w:szCs w:val="28"/>
        </w:rPr>
      </w:pPr>
      <w:r>
        <w:rPr>
          <w:szCs w:val="28"/>
        </w:rPr>
        <w:t>- рынок услуг в сфере культуры;</w:t>
      </w:r>
    </w:p>
    <w:p>
      <w:pPr>
        <w:pStyle w:val="Normal"/>
        <w:rPr>
          <w:rFonts w:cs="Times New Roman"/>
          <w:szCs w:val="28"/>
        </w:rPr>
      </w:pPr>
      <w:r>
        <w:rPr>
          <w:rFonts w:cs="Times New Roman"/>
          <w:szCs w:val="28"/>
        </w:rPr>
        <w:t>- рынок услуг жилищно-коммунального хозяйства;</w:t>
      </w:r>
    </w:p>
    <w:p>
      <w:pPr>
        <w:pStyle w:val="Normal"/>
        <w:rPr>
          <w:rFonts w:cs="Times New Roman"/>
          <w:szCs w:val="28"/>
        </w:rPr>
      </w:pPr>
      <w:r>
        <w:rPr>
          <w:rFonts w:cs="Times New Roman"/>
          <w:szCs w:val="28"/>
        </w:rPr>
        <w:t>- рынок розничной торговли;</w:t>
      </w:r>
    </w:p>
    <w:p>
      <w:pPr>
        <w:pStyle w:val="Normal"/>
        <w:rPr>
          <w:rFonts w:cs="Times New Roman"/>
          <w:szCs w:val="28"/>
        </w:rPr>
      </w:pPr>
      <w:r>
        <w:rPr>
          <w:rFonts w:cs="Times New Roman"/>
          <w:szCs w:val="28"/>
        </w:rPr>
        <w:t>- рынок услуг перевозок пассажиров наземным транспортом;</w:t>
      </w:r>
    </w:p>
    <w:p>
      <w:pPr>
        <w:pStyle w:val="Normal"/>
        <w:rPr>
          <w:szCs w:val="28"/>
        </w:rPr>
      </w:pPr>
      <w:r>
        <w:rPr>
          <w:rFonts w:cs="Times New Roman"/>
          <w:szCs w:val="28"/>
        </w:rPr>
        <w:t>- </w:t>
      </w:r>
      <w:r>
        <w:rPr>
          <w:szCs w:val="28"/>
        </w:rPr>
        <w:t>рынок услуг связи;</w:t>
      </w:r>
    </w:p>
    <w:p>
      <w:pPr>
        <w:pStyle w:val="Normal"/>
        <w:rPr>
          <w:rFonts w:cs="Times New Roman"/>
          <w:szCs w:val="28"/>
        </w:rPr>
      </w:pPr>
      <w:r>
        <w:rPr>
          <w:rFonts w:cs="Times New Roman"/>
          <w:szCs w:val="28"/>
        </w:rPr>
        <w:t>- рынок услуг социального обслуживания населения.</w:t>
      </w:r>
    </w:p>
    <w:p>
      <w:pPr>
        <w:pStyle w:val="Normal"/>
        <w:ind w:firstLine="708"/>
        <w:rPr>
          <w:szCs w:val="28"/>
        </w:rPr>
      </w:pPr>
      <w:r>
        <w:rPr>
          <w:szCs w:val="28"/>
        </w:rPr>
        <w:t>Перечень социально-значимых рынков утвержден в соответствии с пунктом 22 Стандарта.</w:t>
      </w:r>
    </w:p>
    <w:p>
      <w:pPr>
        <w:pStyle w:val="Normal"/>
        <w:rPr>
          <w:color w:val="000000"/>
          <w:szCs w:val="28"/>
        </w:rPr>
      </w:pPr>
      <w:r>
        <w:rPr>
          <w:color w:val="000000"/>
          <w:szCs w:val="28"/>
        </w:rPr>
        <w:t xml:space="preserve">В качестве приоритетных Стандарт рекомендует рассматривать рынки товаров, работ и услуг несырьевого сектора экономики с высокой степенью передела и добавленной стоимости конечной продукции, </w:t>
      </w:r>
      <w:r>
        <w:rPr/>
        <w:t xml:space="preserve">имеющей экспортный потенциал и (или) возможность замещения импорта, чьи производственно-технологические и инновационные цепочки находятся в Российской Федерации (в том числе в рамках промышленных и инновационных кластеров). </w:t>
      </w:r>
      <w:r>
        <w:rPr>
          <w:color w:val="000000"/>
          <w:szCs w:val="28"/>
        </w:rPr>
        <w:t>Особенное внимание при формировании перечня приоритетных рынков рекомендуется уделять развитию производств высокотехнологичной продукции и (или) технически сложной продукции с перспективными технологиями, имеющими потенциал достижения новых технологических уровней и (или) потенциал встраивания в глобальную производственную и технологическую кооперацию.</w:t>
      </w:r>
    </w:p>
    <w:p>
      <w:pPr>
        <w:pStyle w:val="Normal"/>
        <w:rPr>
          <w:color w:val="000000"/>
          <w:szCs w:val="28"/>
        </w:rPr>
      </w:pPr>
      <w:r>
        <w:rPr>
          <w:color w:val="000000"/>
          <w:szCs w:val="28"/>
        </w:rPr>
        <w:t>Требованиям Стандарта на территории региона в полной мере соответствуют производства фармацевтической отрасли и отрасли высокотехнологичного машиностроения, в связи с чем, в перечень приоритетных рынков Ярославской области вошли следующие рынки:</w:t>
      </w:r>
    </w:p>
    <w:p>
      <w:pPr>
        <w:pStyle w:val="Normal"/>
        <w:rPr>
          <w:rFonts w:cs="Times New Roman"/>
          <w:szCs w:val="28"/>
        </w:rPr>
      </w:pPr>
      <w:r>
        <w:rPr>
          <w:rFonts w:cs="Times New Roman"/>
          <w:szCs w:val="28"/>
        </w:rPr>
        <w:t>- рынок фармацевтических субстанций в виде терапевтического белка;</w:t>
      </w:r>
    </w:p>
    <w:p>
      <w:pPr>
        <w:pStyle w:val="Normal"/>
        <w:rPr>
          <w:rFonts w:cs="Times New Roman"/>
          <w:szCs w:val="28"/>
        </w:rPr>
      </w:pPr>
      <w:r>
        <w:rPr>
          <w:rFonts w:cs="Times New Roman"/>
          <w:szCs w:val="28"/>
        </w:rPr>
        <w:t>- рынок топливной аппаратуры аккумуляторного типа.</w:t>
      </w:r>
    </w:p>
    <w:p>
      <w:pPr>
        <w:pStyle w:val="Normal"/>
        <w:rPr>
          <w:szCs w:val="28"/>
        </w:rPr>
      </w:pPr>
      <w:r>
        <w:rPr>
          <w:szCs w:val="28"/>
        </w:rPr>
        <w:t xml:space="preserve">В рамках развития рынка фармацевтических субстанций планируется организация производства для выпуска высокотехнологичных биопрепаратов, относящихся к классам моноклональные антитела, интерлейкины и человеческие рекомбинантные белки для лечения злокачественных новообразований, аутоиммунных расстройств, болезней эндокринной системы и т.д. На данный момент планируется организация производства двух таких препаратов: </w:t>
      </w:r>
    </w:p>
    <w:p>
      <w:pPr>
        <w:pStyle w:val="Normal"/>
        <w:rPr>
          <w:szCs w:val="28"/>
        </w:rPr>
      </w:pPr>
      <w:r>
        <w:rPr>
          <w:szCs w:val="28"/>
        </w:rPr>
        <w:t xml:space="preserve">- для профилактики и лечения онкологических заболеваний, таких как метастатический колоректальный рак, местно рецидивирующий или метастатический рак молочной железы, распространенный и/ или метастатический почечно-клеточный рак, глиобластома, эпителиальный рак яичника, маточной трубы и первичный рак брюшины; </w:t>
      </w:r>
    </w:p>
    <w:p>
      <w:pPr>
        <w:pStyle w:val="Normal"/>
        <w:rPr>
          <w:szCs w:val="28"/>
        </w:rPr>
      </w:pPr>
      <w:r>
        <w:rPr>
          <w:szCs w:val="28"/>
        </w:rPr>
        <w:t xml:space="preserve">- для лечения костных метастаз и профилактики осложнений со стороны костной ткани у взрослых с солидными опухолями, метастазирующими в кости. </w:t>
      </w:r>
    </w:p>
    <w:p>
      <w:pPr>
        <w:pStyle w:val="Normal"/>
        <w:rPr>
          <w:szCs w:val="28"/>
        </w:rPr>
      </w:pPr>
      <w:r>
        <w:rPr>
          <w:szCs w:val="28"/>
        </w:rPr>
        <w:t xml:space="preserve">Проектом предусмотрено 100% потребление продукции на внутреннем рынке. После выхода на полную мощность планируется выручка более </w:t>
        <w:br/>
        <w:t>2,6 млрд. рублей в год.</w:t>
      </w:r>
    </w:p>
    <w:p>
      <w:pPr>
        <w:pStyle w:val="Normal"/>
        <w:rPr>
          <w:szCs w:val="28"/>
        </w:rPr>
      </w:pPr>
      <w:r>
        <w:rPr>
          <w:szCs w:val="28"/>
        </w:rPr>
        <w:t xml:space="preserve">В 2016 году Федеральное государственное автономное учреждение «Российский фонд технологического развития» (Фонд развития промышленности) подписал договора займа с АО «Р-Фарм» на общую сумму 800 млн. рублей. </w:t>
      </w:r>
    </w:p>
    <w:p>
      <w:pPr>
        <w:pStyle w:val="Normal"/>
        <w:rPr>
          <w:szCs w:val="28"/>
        </w:rPr>
      </w:pPr>
      <w:r>
        <w:rPr>
          <w:szCs w:val="28"/>
        </w:rPr>
        <w:t>20 сентября 2016 года на производственной площадке «Ярославский завод готовых лекарственных форм» открыта линия по производству биопрепаратов для лечения аутоиммунных и онкологических заболеваний.</w:t>
      </w:r>
    </w:p>
    <w:p>
      <w:pPr>
        <w:pStyle w:val="Normal"/>
        <w:rPr>
          <w:szCs w:val="28"/>
        </w:rPr>
      </w:pPr>
      <w:r>
        <w:rPr>
          <w:szCs w:val="28"/>
        </w:rPr>
        <w:t xml:space="preserve">В рамках реализации проекта по разработке топливной аппаратуры ведется работа по разработке топливного насоса высокого давления, конструкции форсунки для топливной аппаратуры аккумуляторного типа, автомобильного, тракторного, сельскохозяйственного, судового, железнодорожного и специального применений, отвечающих современным и перспективным экологическим требованиям. </w:t>
      </w:r>
    </w:p>
    <w:p>
      <w:pPr>
        <w:pStyle w:val="Normal"/>
        <w:rPr>
          <w:szCs w:val="28"/>
        </w:rPr>
      </w:pPr>
      <w:r>
        <w:rPr>
          <w:szCs w:val="28"/>
        </w:rPr>
        <w:t xml:space="preserve">Топливная аппаратура (ТА) предназначена для дизельных двигателей </w:t>
        <w:br/>
        <w:t>5 и 6 экологических классов мощностью до 1000 л.с., обеспечивает максимальное давление впрыскивания топлива 1800…2000 бар, многофазную подачу топлива, гибкое управление основными параметрами процесса топливоподачи (угол опережения впрыска, давление впрыскивания, количество и моменты дополнительных впрысков).</w:t>
      </w:r>
    </w:p>
    <w:p>
      <w:pPr>
        <w:pStyle w:val="Normal"/>
        <w:rPr>
          <w:szCs w:val="28"/>
        </w:rPr>
      </w:pPr>
      <w:r>
        <w:rPr>
          <w:szCs w:val="28"/>
        </w:rPr>
        <w:t>Новый продукт соответствует техническому уровню зарубежных аналогов (Бош), однако лучше приспособлен для условий эксплуатации в Российской Федерации. Целевое снижение цены ТА ОАО «ЯЗДА» относительно продукции ведущих зарубежных конкурентов – не менее 20%.</w:t>
      </w:r>
    </w:p>
    <w:p>
      <w:pPr>
        <w:pStyle w:val="Normal"/>
        <w:rPr>
          <w:szCs w:val="28"/>
        </w:rPr>
      </w:pPr>
      <w:r>
        <w:rPr>
          <w:szCs w:val="28"/>
        </w:rPr>
        <w:t>В 2016 году Фонд развития промышленности подписал договор займа с ОАО «ЯЗДА» на сумму 200 млн. рублей.</w:t>
      </w:r>
    </w:p>
    <w:p>
      <w:pPr>
        <w:pStyle w:val="Normal"/>
        <w:rPr>
          <w:szCs w:val="28"/>
        </w:rPr>
      </w:pPr>
      <w:r>
        <w:rPr>
          <w:szCs w:val="28"/>
        </w:rPr>
        <w:t>12 ноября 2016 года при участии Президента Российской Федерации В.В. Путина на предприятии запущено производство газовой модификации двигателя ЯМЗ-530 экологических стандартов «Евро-4» и «Евро-5»</w:t>
      </w:r>
    </w:p>
    <w:p>
      <w:pPr>
        <w:pStyle w:val="Normal"/>
        <w:rPr>
          <w:szCs w:val="28"/>
        </w:rPr>
      </w:pPr>
      <w:r>
        <w:rPr>
          <w:szCs w:val="28"/>
        </w:rPr>
      </w:r>
    </w:p>
    <w:p>
      <w:pPr>
        <w:pStyle w:val="Normal"/>
        <w:rPr/>
      </w:pPr>
      <w:r>
        <w:rPr>
          <w:szCs w:val="28"/>
        </w:rPr>
        <w:t>3.5. </w:t>
      </w:r>
      <w:r>
        <w:rPr/>
        <w:t>В целях разработки проекта плана мероприятий («дорожной карты») по содействию развитию конкуренции в регионе проведена подготовительная организационная работа с отраслевыми органами власти по формированию целевых показателей и мероприятий по их достижению.</w:t>
      </w:r>
    </w:p>
    <w:p>
      <w:pPr>
        <w:pStyle w:val="Normal"/>
        <w:rPr>
          <w:rFonts w:cs="Times New Roman"/>
          <w:szCs w:val="28"/>
        </w:rPr>
      </w:pPr>
      <w:r>
        <w:rPr>
          <w:rFonts w:cs="Times New Roman"/>
          <w:szCs w:val="28"/>
        </w:rPr>
        <w:t>Указом Губернатора области от 04.03.2016 № 101 утвержден план мероприятий («дорожной карты») по содействию развитию конкуренции в Ярославской области на 2016 и 2017 годы» (Приложение 7).</w:t>
      </w:r>
    </w:p>
    <w:p>
      <w:pPr>
        <w:pStyle w:val="Normal"/>
        <w:rPr>
          <w:rFonts w:cs="Times New Roman"/>
          <w:szCs w:val="28"/>
        </w:rPr>
      </w:pPr>
      <w:r>
        <w:rPr>
          <w:rFonts w:cs="Times New Roman"/>
          <w:szCs w:val="28"/>
        </w:rPr>
        <w:t>С целью улучшения позиций в «Рейтинге глав регионов по уровню содействия развитию конкуренции» (далее – Рейтинг), проводимом Аналитическим центром при Правительстве Российской Федерации в соответствии с распоряжением Правительства Российской Федерации от 05.09.2015 г. № 1738-р «Об утверждении стандарта развития конкуренции в субъектах Российской Федерации» (далее – Стандарт), принят Указ Губернатора области от 15.12.2016 № 620 «О внесении изменения в указ Губернатора области от 04.03.2016 № 101», реализация которого позволит:</w:t>
      </w:r>
    </w:p>
    <w:p>
      <w:pPr>
        <w:pStyle w:val="Normal"/>
        <w:rPr>
          <w:rFonts w:cs="Times New Roman"/>
          <w:szCs w:val="28"/>
        </w:rPr>
      </w:pPr>
      <w:r>
        <w:rPr>
          <w:rFonts w:cs="Times New Roman"/>
          <w:szCs w:val="28"/>
        </w:rPr>
        <w:t xml:space="preserve">- сформировать прозрачную систему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 и </w:t>
      </w:r>
    </w:p>
    <w:p>
      <w:pPr>
        <w:pStyle w:val="Normal"/>
        <w:rPr>
          <w:rFonts w:cs="Times New Roman"/>
          <w:szCs w:val="28"/>
        </w:rPr>
      </w:pPr>
      <w:r>
        <w:rPr>
          <w:rFonts w:cs="Times New Roman"/>
          <w:szCs w:val="28"/>
        </w:rPr>
        <w:t xml:space="preserve">- определить потенциал развития экономики региона, включая научно-технический и человеческий потенциал.  </w:t>
      </w:r>
    </w:p>
    <w:p>
      <w:pPr>
        <w:pStyle w:val="Normal"/>
        <w:ind w:firstLine="708"/>
        <w:rPr>
          <w:rFonts w:cs="Times New Roman"/>
          <w:szCs w:val="28"/>
        </w:rPr>
      </w:pPr>
      <w:r>
        <w:rPr>
          <w:rFonts w:cs="Times New Roman"/>
          <w:szCs w:val="28"/>
        </w:rPr>
      </w:r>
    </w:p>
    <w:p>
      <w:pPr>
        <w:pStyle w:val="Normal"/>
        <w:ind w:firstLine="708"/>
        <w:rPr>
          <w:rFonts w:cs="Times New Roman"/>
          <w:szCs w:val="28"/>
        </w:rPr>
      </w:pPr>
      <w:r>
        <w:rPr>
          <w:rFonts w:cs="Times New Roman"/>
          <w:szCs w:val="28"/>
        </w:rPr>
        <w:t>3.6. Ежегодный доклад размещен в сети Интернет по адресам:</w:t>
      </w:r>
    </w:p>
    <w:p>
      <w:pPr>
        <w:pStyle w:val="Normal"/>
        <w:ind w:firstLine="708"/>
        <w:rPr/>
      </w:pPr>
      <w:r>
        <w:rPr/>
        <w:t>- </w:t>
      </w:r>
      <w:hyperlink r:id="rId7">
        <w:r>
          <w:rPr>
            <w:rStyle w:val="Style15"/>
            <w:color w:val="00000A"/>
          </w:rPr>
          <w:t>http://www.yarregion.ru/depts/der/Pages/конкуренция.aspx</w:t>
        </w:r>
      </w:hyperlink>
      <w:r>
        <w:rPr>
          <w:color w:val="00000A"/>
        </w:rPr>
        <w:t>;</w:t>
      </w:r>
    </w:p>
    <w:p>
      <w:pPr>
        <w:pStyle w:val="Normal"/>
        <w:ind w:firstLine="708"/>
        <w:rPr/>
      </w:pPr>
      <w:r>
        <w:rPr>
          <w:color w:val="00000A"/>
        </w:rPr>
        <w:t>- </w:t>
      </w:r>
      <w:hyperlink r:id="rId8">
        <w:r>
          <w:rPr>
            <w:rStyle w:val="Style15"/>
            <w:color w:val="00000A"/>
          </w:rPr>
          <w:t>http://www.yarinvestportal.ru/tourism/tourism_p_10/</w:t>
        </w:r>
      </w:hyperlink>
      <w:r>
        <w:rPr>
          <w:color w:val="00000A"/>
          <w:u w:val="none"/>
        </w:rPr>
        <w:t>.</w:t>
      </w:r>
    </w:p>
    <w:p>
      <w:pPr>
        <w:pStyle w:val="Normal"/>
        <w:rPr>
          <w:rFonts w:cs="Times New Roman"/>
          <w:szCs w:val="28"/>
        </w:rPr>
      </w:pPr>
      <w:r>
        <w:rPr>
          <w:rFonts w:cs="Times New Roman"/>
          <w:szCs w:val="28"/>
        </w:rPr>
      </w:r>
    </w:p>
    <w:p>
      <w:pPr>
        <w:pStyle w:val="Normal"/>
        <w:rPr>
          <w:rFonts w:cs="Times New Roman"/>
          <w:szCs w:val="28"/>
        </w:rPr>
      </w:pPr>
      <w:r>
        <w:rPr>
          <w:rFonts w:cs="Times New Roman"/>
          <w:szCs w:val="28"/>
        </w:rPr>
        <w:t>3.7. Создание и реализация механизмов общественного контроля за деятельностью естественных монополий.</w:t>
      </w:r>
    </w:p>
    <w:p>
      <w:pPr>
        <w:pStyle w:val="Normal"/>
        <w:rPr>
          <w:szCs w:val="28"/>
        </w:rPr>
      </w:pPr>
      <w:r>
        <w:rPr>
          <w:szCs w:val="28"/>
        </w:rPr>
        <w:t xml:space="preserve">3.7.1. Межотраслевой совет потребителей по вопросам общественного контроля за деятельностью органа исполнительной власти субъекта Российской Федерации в области государственного регулирования цен (тарифов), в том числе по формированию и реализации инвестиционных программ субъектов естественных монополий при Губернаторе области (далее – Совет) образован постановлением Правительства Ярославской области от 18.12.2014 № 1333-п «Об образовании Межотраслевого совета потребителей при Губернаторе области» (далее – совет потребителей) (Приложение 8). </w:t>
      </w:r>
    </w:p>
    <w:p>
      <w:pPr>
        <w:pStyle w:val="Normal"/>
        <w:rPr>
          <w:rFonts w:cs="Times New Roman"/>
          <w:szCs w:val="28"/>
        </w:rPr>
      </w:pPr>
      <w:r>
        <w:rPr>
          <w:rFonts w:cs="Times New Roman"/>
          <w:szCs w:val="28"/>
        </w:rPr>
        <w:t>Основными задачами совета потребителей являются:</w:t>
      </w:r>
    </w:p>
    <w:p>
      <w:pPr>
        <w:pStyle w:val="Normal"/>
        <w:tabs>
          <w:tab w:val="left" w:pos="1134" w:leader="none"/>
        </w:tabs>
        <w:rPr>
          <w:rFonts w:cs="Times New Roman"/>
          <w:szCs w:val="28"/>
        </w:rPr>
      </w:pPr>
      <w:r>
        <w:rPr>
          <w:rFonts w:cs="Times New Roman"/>
          <w:szCs w:val="28"/>
        </w:rPr>
        <w:t>- осуществление общественного контроля за формированием и реализацией инвестиционных программ субъектов естественных монополий;</w:t>
      </w:r>
    </w:p>
    <w:p>
      <w:pPr>
        <w:pStyle w:val="Normal"/>
        <w:tabs>
          <w:tab w:val="left" w:pos="1134" w:leader="none"/>
        </w:tabs>
        <w:rPr>
          <w:rFonts w:cs="Times New Roman"/>
          <w:szCs w:val="28"/>
        </w:rPr>
      </w:pPr>
      <w:r>
        <w:rPr>
          <w:rFonts w:cs="Times New Roman"/>
          <w:szCs w:val="28"/>
        </w:rPr>
        <w:t>- осуществление общественного контроля за государственным регулированием цен (тарифов) субъектов естественных монополий;</w:t>
      </w:r>
    </w:p>
    <w:p>
      <w:pPr>
        <w:pStyle w:val="Normal"/>
        <w:tabs>
          <w:tab w:val="left" w:pos="1134" w:leader="none"/>
        </w:tabs>
        <w:rPr>
          <w:rFonts w:cs="Times New Roman"/>
          <w:szCs w:val="28"/>
        </w:rPr>
      </w:pPr>
      <w:r>
        <w:rPr>
          <w:rFonts w:cs="Times New Roman"/>
          <w:szCs w:val="28"/>
        </w:rPr>
        <w:t>- обеспечение взаимодействия потребителей с исполнительным органом государственной власти Ярославской области в области государственного регулирования цен (тарифов), субъектами естественных монополий, органами исполнительной власти Ярославской области, осуществляющими функции по согласованию и утверждению инвестиционных программ субъектов естественных монополий;</w:t>
      </w:r>
    </w:p>
    <w:p>
      <w:pPr>
        <w:pStyle w:val="Normal"/>
        <w:tabs>
          <w:tab w:val="left" w:pos="1134" w:leader="none"/>
        </w:tabs>
        <w:rPr>
          <w:rFonts w:cs="Times New Roman"/>
          <w:szCs w:val="28"/>
        </w:rPr>
      </w:pPr>
      <w:r>
        <w:rPr>
          <w:rFonts w:cs="Times New Roman"/>
          <w:szCs w:val="28"/>
        </w:rPr>
        <w:t>- участие в разработке и обсуждении стратегических документов Ярославской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прогнозы социально-экономического развития Ярославской области и другие документы);</w:t>
      </w:r>
    </w:p>
    <w:p>
      <w:pPr>
        <w:pStyle w:val="Normal"/>
        <w:tabs>
          <w:tab w:val="left" w:pos="1134" w:leader="none"/>
        </w:tabs>
        <w:rPr>
          <w:rFonts w:cs="Times New Roman"/>
          <w:szCs w:val="28"/>
        </w:rPr>
      </w:pPr>
      <w:r>
        <w:rPr>
          <w:rFonts w:cs="Times New Roman"/>
          <w:szCs w:val="28"/>
        </w:rPr>
        <w:t xml:space="preserve">- подготовка заключений на проекты инвестиционных программ субъектов естественных монополий с учетом защиты интересов потребителей, итогов широкого общественного обсуждения, а также во взаимосвязи со стратегическими документами в сфере социально-экономического развития Ярославской области. </w:t>
      </w:r>
    </w:p>
    <w:p>
      <w:pPr>
        <w:pStyle w:val="Normal"/>
        <w:tabs>
          <w:tab w:val="left" w:pos="1134" w:leader="none"/>
        </w:tabs>
        <w:rPr>
          <w:rFonts w:cs="Times New Roman"/>
          <w:szCs w:val="28"/>
        </w:rPr>
      </w:pPr>
      <w:r>
        <w:rPr>
          <w:rFonts w:cs="Times New Roman"/>
          <w:szCs w:val="28"/>
        </w:rPr>
        <w:t>Функциями совета потребителей являются:</w:t>
      </w:r>
    </w:p>
    <w:p>
      <w:pPr>
        <w:pStyle w:val="Normal"/>
        <w:rPr>
          <w:rFonts w:cs="Times New Roman"/>
          <w:szCs w:val="28"/>
        </w:rPr>
      </w:pPr>
      <w:r>
        <w:rPr>
          <w:rFonts w:cs="Times New Roman"/>
          <w:szCs w:val="28"/>
        </w:rPr>
        <w:t xml:space="preserve">- подготовка рекомендаций и предложений по совершенствованию нормативных правовых актов, регулирующих деятельность естественных монополий. </w:t>
      </w:r>
    </w:p>
    <w:p>
      <w:pPr>
        <w:pStyle w:val="Normal"/>
        <w:rPr>
          <w:rFonts w:cs="Times New Roman"/>
          <w:szCs w:val="28"/>
        </w:rPr>
      </w:pPr>
      <w:r>
        <w:rPr>
          <w:rFonts w:cs="Times New Roman"/>
          <w:szCs w:val="28"/>
        </w:rPr>
        <w:t>- участие в разработке нормативных правовых актов, регламентирующих вопросы государственного регулирования тарифов, вопросы тарифной политики, формирования и реализации инвестиционных программ субъектов естественных монополий.</w:t>
      </w:r>
    </w:p>
    <w:p>
      <w:pPr>
        <w:pStyle w:val="Normal"/>
        <w:rPr>
          <w:rFonts w:cs="Times New Roman"/>
          <w:szCs w:val="28"/>
        </w:rPr>
      </w:pPr>
      <w:r>
        <w:rPr>
          <w:rFonts w:cs="Times New Roman"/>
          <w:szCs w:val="28"/>
        </w:rPr>
        <w:t>- рассмотрение проектов инвестиционных программ субъектов естественных монополий во взаимосвязи со стратегическими документами в сфере социально-экономического развития Ярославской области, осуществление их анализа на предмет экономической, технологической, социальной и экологической эффективности, обоснованности источников финансирования и их объемов, разработку предложений к ним.</w:t>
      </w:r>
    </w:p>
    <w:p>
      <w:pPr>
        <w:pStyle w:val="Normal"/>
        <w:rPr>
          <w:rFonts w:cs="Times New Roman"/>
          <w:szCs w:val="28"/>
        </w:rPr>
      </w:pPr>
      <w:r>
        <w:rPr>
          <w:rFonts w:cs="Times New Roman"/>
          <w:szCs w:val="28"/>
        </w:rPr>
        <w:t>- рассмотрение проектов тарифных решений для субъектов естественных монополий, подготовленных департаментом энергетики и регулирования тарифов Ярославской области, проведение их анализа  и разработку предложений к ним.</w:t>
      </w:r>
    </w:p>
    <w:p>
      <w:pPr>
        <w:pStyle w:val="Normal"/>
        <w:rPr>
          <w:rFonts w:cs="Times New Roman"/>
          <w:szCs w:val="28"/>
        </w:rPr>
      </w:pPr>
      <w:r>
        <w:rPr>
          <w:rFonts w:cs="Times New Roman"/>
          <w:szCs w:val="28"/>
        </w:rPr>
        <w:t>- направление обращений в федеральный орган исполнительной власти по регулированию естественных монополий по вопросам рассмотрения разногласий, связанных с регулированием деятельности субъектов естественных монополий.</w:t>
      </w:r>
    </w:p>
    <w:p>
      <w:pPr>
        <w:pStyle w:val="Normal"/>
        <w:rPr>
          <w:rFonts w:cs="Times New Roman"/>
          <w:szCs w:val="28"/>
        </w:rPr>
      </w:pPr>
      <w:r>
        <w:rPr>
          <w:rFonts w:cs="Times New Roman"/>
          <w:szCs w:val="28"/>
        </w:rPr>
        <w:t>- общественное обсуждение вопросов установления (изменения) тарифов на товары и услуги субъектов естественных монополий (доведение мнения потребителей до Правительства области и (или) субъекта естественной монополии осуществляется посредством размещения информации на опортале органов государственной власти Ярославской области (www.yarregion.ru) и портале народного правительства Ярославской области в информационно-телекоммуникационной сети «Интернет»).</w:t>
      </w:r>
    </w:p>
    <w:p>
      <w:pPr>
        <w:pStyle w:val="Normal"/>
        <w:ind w:firstLine="708"/>
        <w:rPr>
          <w:szCs w:val="28"/>
        </w:rPr>
      </w:pPr>
      <w:r>
        <w:rPr>
          <w:szCs w:val="28"/>
        </w:rPr>
        <w:t xml:space="preserve">Состав совета потребителей утвержден указом Губернатора области от 25.02.2015 № 85 «Об утверждении состава Межотраслевого совета потребителей при Губернаторе области». </w:t>
      </w:r>
    </w:p>
    <w:p>
      <w:pPr>
        <w:pStyle w:val="Normal"/>
        <w:ind w:firstLine="708"/>
        <w:rPr>
          <w:szCs w:val="28"/>
        </w:rPr>
      </w:pPr>
      <w:r>
        <w:rPr>
          <w:rFonts w:cs="Times New Roman"/>
          <w:szCs w:val="28"/>
        </w:rPr>
        <w:t>Документ размещен в сети Интернет по адресу</w:t>
      </w:r>
      <w:r>
        <w:rPr>
          <w:szCs w:val="28"/>
        </w:rPr>
        <w:t>:</w:t>
      </w:r>
    </w:p>
    <w:p>
      <w:pPr>
        <w:pStyle w:val="Normal"/>
        <w:rPr/>
      </w:pPr>
      <w:r>
        <w:rPr/>
        <w:t>http://www.yarregion.ru/depts/dtert/default.aspx</w:t>
      </w:r>
    </w:p>
    <w:p>
      <w:pPr>
        <w:pStyle w:val="Normal"/>
        <w:rPr>
          <w:szCs w:val="28"/>
        </w:rPr>
      </w:pPr>
      <w:r>
        <w:rPr>
          <w:szCs w:val="28"/>
        </w:rPr>
        <w:t xml:space="preserve">Кроме того, информация об образовании и деятельности Совета размещена на федеральном портале </w:t>
      </w:r>
      <w:r>
        <w:rPr>
          <w:szCs w:val="28"/>
          <w:lang w:val="en-US"/>
        </w:rPr>
        <w:t>www</w:t>
      </w:r>
      <w:r>
        <w:rPr>
          <w:szCs w:val="28"/>
        </w:rPr>
        <w:t>.</w:t>
      </w:r>
      <w:r>
        <w:rPr>
          <w:szCs w:val="28"/>
          <w:lang w:val="en-US"/>
        </w:rPr>
        <w:t>gkh</w:t>
      </w:r>
      <w:r>
        <w:rPr>
          <w:szCs w:val="28"/>
        </w:rPr>
        <w:t>-</w:t>
      </w:r>
      <w:r>
        <w:rPr>
          <w:szCs w:val="28"/>
          <w:lang w:val="en-US"/>
        </w:rPr>
        <w:t>monitoring</w:t>
      </w:r>
      <w:r>
        <w:rPr>
          <w:szCs w:val="28"/>
        </w:rPr>
        <w:t>.</w:t>
      </w:r>
      <w:r>
        <w:rPr>
          <w:szCs w:val="28"/>
          <w:lang w:val="en-US"/>
        </w:rPr>
        <w:t>ru</w:t>
      </w:r>
      <w:r>
        <w:rPr>
          <w:color w:val="00000A"/>
          <w:szCs w:val="28"/>
        </w:rPr>
        <w:t>.</w:t>
      </w:r>
    </w:p>
    <w:p>
      <w:pPr>
        <w:pStyle w:val="Normal"/>
        <w:rPr>
          <w:szCs w:val="28"/>
        </w:rPr>
      </w:pPr>
      <w:r>
        <w:rPr>
          <w:szCs w:val="28"/>
        </w:rPr>
        <w:t>3.7.2. Все инвестиционные программы субъектов естественных монополий в обязательном порядке проходят обсуждение на заседаниях совета потребителей. В 2016 году рассмотрены следующие инвестиционные программы:</w:t>
      </w:r>
    </w:p>
    <w:p>
      <w:pPr>
        <w:pStyle w:val="Normal"/>
        <w:rPr>
          <w:szCs w:val="28"/>
        </w:rPr>
      </w:pPr>
      <w:r>
        <w:rPr>
          <w:szCs w:val="28"/>
        </w:rPr>
        <w:t>- АО «ЯГК» на 2016 – 2018 годы (Переславский МР);</w:t>
      </w:r>
    </w:p>
    <w:p>
      <w:pPr>
        <w:pStyle w:val="Normal"/>
        <w:rPr/>
      </w:pPr>
      <w:r>
        <w:rPr/>
        <w:t>- АО «ЯГК» на 2017 – 2021 годы (мкр-н Солнечный, г. Углич);</w:t>
      </w:r>
    </w:p>
    <w:p>
      <w:pPr>
        <w:pStyle w:val="Normal"/>
        <w:rPr/>
      </w:pPr>
      <w:r>
        <w:rPr/>
        <w:t>- ОАО «Водоканал ЯГК» на 2017 – 2019 годы;</w:t>
      </w:r>
    </w:p>
    <w:p>
      <w:pPr>
        <w:pStyle w:val="Normal"/>
        <w:rPr/>
      </w:pPr>
      <w:r>
        <w:rPr/>
        <w:t>- МУП «Яргорэнергосбыт» г. Ярославля на 2017 – 2019 годы;</w:t>
      </w:r>
    </w:p>
    <w:p>
      <w:pPr>
        <w:pStyle w:val="Normal"/>
        <w:rPr/>
      </w:pPr>
      <w:r>
        <w:rPr/>
        <w:t>- ОАО «ЖКХ «Заволжье» на 2017 – 2019 годы;</w:t>
      </w:r>
    </w:p>
    <w:p>
      <w:pPr>
        <w:pStyle w:val="Normal"/>
        <w:rPr/>
      </w:pPr>
      <w:r>
        <w:rPr/>
        <w:t>- ОАО «Ярославский индустриальный парк» на 2016 – 2021 годы;</w:t>
      </w:r>
    </w:p>
    <w:p>
      <w:pPr>
        <w:pStyle w:val="Normal"/>
        <w:rPr/>
      </w:pPr>
      <w:r>
        <w:rPr/>
        <w:t>- ООО «Переславская энергетическая компания» на 2017 – 2019 годы;</w:t>
      </w:r>
    </w:p>
    <w:p>
      <w:pPr>
        <w:pStyle w:val="Normal"/>
        <w:rPr/>
      </w:pPr>
      <w:r>
        <w:rPr/>
        <w:t>- ОАО «Ярославльводоканал» на 2016 – 2019 годы.</w:t>
      </w:r>
    </w:p>
    <w:p>
      <w:pPr>
        <w:pStyle w:val="Normal"/>
        <w:rPr>
          <w:szCs w:val="28"/>
        </w:rPr>
      </w:pPr>
      <w:r>
        <w:rPr>
          <w:szCs w:val="28"/>
        </w:rPr>
        <w:t xml:space="preserve">3.7.3. В соответствии со стандартами раскрытия информации данные о свободных резервах трансформаторной мощности, информация о количестве поданных заявок на технологическое присоединение, информация о количестве заключенных договоров на технологическое присоединение и т.п. отображается на официальных сайтах организаций, а именно: </w:t>
      </w:r>
    </w:p>
    <w:p>
      <w:pPr>
        <w:pStyle w:val="Normal"/>
        <w:rPr>
          <w:szCs w:val="28"/>
        </w:rPr>
      </w:pPr>
      <w:r>
        <w:rPr>
          <w:szCs w:val="28"/>
        </w:rPr>
        <w:t xml:space="preserve">http://www.mrsk-1.ru/customers/services/tp/genera; </w:t>
      </w:r>
    </w:p>
    <w:p>
      <w:pPr>
        <w:pStyle w:val="Normal"/>
        <w:rPr>
          <w:szCs w:val="28"/>
        </w:rPr>
      </w:pPr>
      <w:r>
        <w:rPr>
          <w:szCs w:val="28"/>
        </w:rPr>
        <w:t xml:space="preserve">http://www.yaroblgaz.ru/disclosure_of_information/by_order_of_the_government_of_the_russian_federation_of_29_10_2010_872/; </w:t>
      </w:r>
    </w:p>
    <w:p>
      <w:pPr>
        <w:pStyle w:val="Normal"/>
        <w:rPr/>
      </w:pPr>
      <w:hyperlink r:id="rId9">
        <w:r>
          <w:rPr>
            <w:rStyle w:val="Style15"/>
            <w:color w:val="00000A"/>
            <w:szCs w:val="28"/>
          </w:rPr>
          <w:t>http://www.oaorgs.ru/ru/offinform/info_fst/</w:t>
        </w:r>
      </w:hyperlink>
      <w:r>
        <w:rPr>
          <w:szCs w:val="28"/>
        </w:rPr>
        <w:t>.</w:t>
      </w:r>
    </w:p>
    <w:p>
      <w:pPr>
        <w:pStyle w:val="Normal"/>
        <w:rPr/>
      </w:pPr>
      <w:r>
        <w:rPr>
          <w:szCs w:val="28"/>
        </w:rPr>
        <w:t xml:space="preserve">Вся информация о деятельности </w:t>
      </w:r>
      <w:r>
        <w:rPr/>
        <w:t>совета потребителей размещена на портале органов исполнительной власти Ярославской области по адресу:</w:t>
      </w:r>
    </w:p>
    <w:p>
      <w:pPr>
        <w:pStyle w:val="Normal"/>
        <w:rPr/>
      </w:pPr>
      <w:hyperlink r:id="rId10">
        <w:r>
          <w:rPr>
            <w:rStyle w:val="Style15"/>
            <w:color w:val="00000A"/>
            <w:szCs w:val="28"/>
          </w:rPr>
          <w:t>http: //www.yarregion.ru/depts/dtert/default.aspx</w:t>
        </w:r>
      </w:hyperlink>
    </w:p>
    <w:p>
      <w:pPr>
        <w:pStyle w:val="ListParagraph"/>
        <w:tabs>
          <w:tab w:val="left" w:pos="567" w:leader="none"/>
        </w:tabs>
        <w:ind w:left="0" w:firstLine="709"/>
        <w:rPr>
          <w:szCs w:val="28"/>
        </w:rPr>
      </w:pPr>
      <w:r>
        <w:rPr>
          <w:szCs w:val="28"/>
        </w:rPr>
      </w:r>
    </w:p>
    <w:p>
      <w:pPr>
        <w:pStyle w:val="ListParagraph"/>
        <w:tabs>
          <w:tab w:val="left" w:pos="567" w:leader="none"/>
        </w:tabs>
        <w:ind w:left="0" w:firstLine="709"/>
        <w:rPr>
          <w:b/>
          <w:b/>
          <w:szCs w:val="28"/>
        </w:rPr>
      </w:pPr>
      <w:r>
        <w:rPr>
          <w:b/>
          <w:szCs w:val="28"/>
        </w:rPr>
        <w:t>Раздел 4.</w:t>
      </w:r>
    </w:p>
    <w:p>
      <w:pPr>
        <w:sectPr>
          <w:headerReference w:type="default" r:id="rId11"/>
          <w:headerReference w:type="first" r:id="rId12"/>
          <w:footerReference w:type="default" r:id="rId13"/>
          <w:footerReference w:type="first" r:id="rId14"/>
          <w:type w:val="nextPage"/>
          <w:pgSz w:w="11906" w:h="16838"/>
          <w:pgMar w:left="1701" w:right="567" w:header="709" w:top="1134" w:footer="709" w:bottom="1134" w:gutter="0"/>
          <w:pgNumType w:fmt="decimal"/>
          <w:formProt w:val="false"/>
          <w:titlePg/>
          <w:textDirection w:val="lrTb"/>
          <w:docGrid w:type="default" w:linePitch="381" w:charSpace="4294952959"/>
        </w:sectPr>
        <w:pStyle w:val="ListParagraph"/>
        <w:tabs>
          <w:tab w:val="left" w:pos="0" w:leader="none"/>
        </w:tabs>
        <w:ind w:left="0" w:hanging="0"/>
        <w:rPr>
          <w:szCs w:val="28"/>
        </w:rPr>
      </w:pPr>
      <w:r>
        <w:rPr>
          <w:szCs w:val="28"/>
        </w:rPr>
        <w:tab/>
        <w:t>В соответствии с указом Губернатора области от 4 марта 2016 г. № 101 «Об утверждении плана мероприятий («дорожной карты») по содействию развитию конкуренции в Ярославской области на 2016 и 2017 годы, установлены следующие контрольные показатели эффективности:</w:t>
      </w:r>
    </w:p>
    <w:tbl>
      <w:tblPr>
        <w:tblW w:w="14742" w:type="dxa"/>
        <w:jc w:val="left"/>
        <w:tblInd w:w="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Look w:firstRow="1" w:noVBand="1" w:lastRow="0" w:firstColumn="1" w:lastColumn="0" w:noHBand="0" w:val="04a0"/>
      </w:tblPr>
      <w:tblGrid>
        <w:gridCol w:w="709"/>
        <w:gridCol w:w="1898"/>
        <w:gridCol w:w="2949"/>
        <w:gridCol w:w="2381"/>
        <w:gridCol w:w="1701"/>
        <w:gridCol w:w="1560"/>
        <w:gridCol w:w="1416"/>
        <w:gridCol w:w="2126"/>
      </w:tblGrid>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w:t>
            </w:r>
          </w:p>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п/п</w:t>
            </w:r>
          </w:p>
        </w:tc>
        <w:tc>
          <w:tcPr>
            <w:tcW w:w="18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Цель мероприятия</w:t>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Содержание мероприятия</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Целевые показатели</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Фактическое значение показателя</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Плановое значение показателя</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Сроки реализации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Ответственные исполнители</w:t>
            </w:r>
          </w:p>
        </w:tc>
      </w:tr>
    </w:tbl>
    <w:p>
      <w:pPr>
        <w:pStyle w:val="Normal"/>
        <w:rPr>
          <w:sz w:val="2"/>
          <w:szCs w:val="2"/>
        </w:rPr>
      </w:pPr>
      <w:r>
        <w:rPr>
          <w:sz w:val="2"/>
          <w:szCs w:val="2"/>
        </w:rPr>
      </w:r>
    </w:p>
    <w:tbl>
      <w:tblPr>
        <w:tblW w:w="14742" w:type="dxa"/>
        <w:jc w:val="left"/>
        <w:tblInd w:w="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Look w:firstRow="1" w:noVBand="1" w:lastRow="0" w:firstColumn="1" w:lastColumn="0" w:noHBand="0" w:val="04a0"/>
      </w:tblPr>
      <w:tblGrid>
        <w:gridCol w:w="454"/>
        <w:gridCol w:w="255"/>
        <w:gridCol w:w="1898"/>
        <w:gridCol w:w="2949"/>
        <w:gridCol w:w="2381"/>
        <w:gridCol w:w="1701"/>
        <w:gridCol w:w="1560"/>
        <w:gridCol w:w="1416"/>
        <w:gridCol w:w="2126"/>
      </w:tblGrid>
      <w:tr>
        <w:trPr>
          <w:tblHeader w:val="true"/>
        </w:trPr>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w:t>
            </w:r>
          </w:p>
        </w:tc>
        <w:tc>
          <w:tcPr>
            <w:tcW w:w="18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w:t>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3</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4</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6</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7</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8</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1"/>
              <w:rPr>
                <w:rFonts w:eastAsia="Times New Roman" w:cs="Times New Roman"/>
                <w:sz w:val="26"/>
                <w:szCs w:val="26"/>
                <w:lang w:eastAsia="ru-RU"/>
              </w:rPr>
            </w:pPr>
            <w:r>
              <w:rPr>
                <w:rFonts w:eastAsia="Times New Roman" w:cs="Times New Roman"/>
                <w:sz w:val="26"/>
                <w:szCs w:val="26"/>
                <w:lang w:eastAsia="ru-RU"/>
              </w:rPr>
              <w:t>I. Мероприятия по содействию развитию конкуренции на социально значимых рынках Ярославской области</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2"/>
              <w:rPr>
                <w:rFonts w:eastAsia="Times New Roman" w:cs="Times New Roman"/>
                <w:sz w:val="26"/>
                <w:szCs w:val="26"/>
                <w:lang w:eastAsia="ru-RU"/>
              </w:rPr>
            </w:pPr>
            <w:r>
              <w:rPr>
                <w:rFonts w:eastAsia="Times New Roman" w:cs="Times New Roman"/>
                <w:sz w:val="26"/>
                <w:szCs w:val="26"/>
                <w:lang w:eastAsia="ru-RU"/>
              </w:rPr>
              <w:t>Рынок услуг дошкольного образования</w:t>
            </w:r>
          </w:p>
        </w:tc>
      </w:tr>
      <w:tr>
        <w:trPr/>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w:t>
            </w:r>
          </w:p>
        </w:tc>
        <w:tc>
          <w:tcPr>
            <w:tcW w:w="18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условий для развития конкуренции на рынке услуг дошкольного образования</w:t>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предоставление субвенций муниципальным образованиям на компенсацию расходов части родительской платы за присмотр и уход за детьми, осваивающими основные образовательные программы дошкольного образования в частных дошкольных образовательных организациях</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доля частных дошкольных образовательных организаций, которым выделена компенсация расходов части родительской платы за присмотр и уход за детьми, осваивающими основные образовательные программы дошкольного образования в частных дошкольных образовательных организациях, процентов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100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органы местного самоуправления</w:t>
            </w:r>
          </w:p>
        </w:tc>
      </w:tr>
      <w:tr>
        <w:trPr/>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18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предоставление субвенций из бюджета Ярославской области муниципальным образованиям на реализацию основных образовательных программ дошкольного образования в частных дошкольных образовательных организациях</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доля частных дошкольных образовательных организаций, имеющих государственную аккредитацию, получивших субсидии за счет средств областного бюджета, от общего числа частных дошкольных образовательных организаций области, процентов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100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образования Ярославской области</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2"/>
              <w:rPr>
                <w:rFonts w:eastAsia="Times New Roman" w:cs="Times New Roman"/>
                <w:sz w:val="26"/>
                <w:szCs w:val="26"/>
                <w:lang w:eastAsia="ru-RU"/>
              </w:rPr>
            </w:pPr>
            <w:r>
              <w:rPr>
                <w:rFonts w:eastAsia="Times New Roman" w:cs="Times New Roman"/>
                <w:sz w:val="26"/>
                <w:szCs w:val="26"/>
                <w:lang w:eastAsia="ru-RU"/>
              </w:rPr>
              <w:t>Рынок услуг детского отдыха и оздоровления</w:t>
            </w:r>
          </w:p>
        </w:tc>
      </w:tr>
      <w:tr>
        <w:trPr/>
        <w:tc>
          <w:tcPr>
            <w:tcW w:w="45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3</w:t>
            </w:r>
          </w:p>
        </w:tc>
        <w:tc>
          <w:tcPr>
            <w:tcW w:w="2153"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условий для развития конкуренции на рынке услуг отдыха и оздоровления детей</w:t>
            </w:r>
          </w:p>
        </w:tc>
        <w:tc>
          <w:tcPr>
            <w:tcW w:w="29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предоставление компенсаций части стоимости путевки в загородные организации отдыха детей и их оздоровления всех форм собственности</w:t>
            </w:r>
          </w:p>
        </w:tc>
        <w:tc>
          <w:tcPr>
            <w:tcW w:w="238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удельный вес численности детей, воспользовавшихся компенсацией части стоимости путевки в загородные организации отдыха детей и их оздоровления всех форм собственности, в общей численности детей, отдохнувших в организациях соответствующего типа, процентов</w:t>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w:t>
            </w:r>
          </w:p>
        </w:tc>
        <w:tc>
          <w:tcPr>
            <w:tcW w:w="156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год – 15,</w:t>
            </w:r>
          </w:p>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2017 год – 20</w:t>
            </w:r>
          </w:p>
        </w:tc>
        <w:tc>
          <w:tcPr>
            <w:tcW w:w="14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органы местного самоуправления</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2"/>
              <w:rPr>
                <w:rFonts w:eastAsia="Times New Roman" w:cs="Times New Roman"/>
                <w:sz w:val="26"/>
                <w:szCs w:val="26"/>
                <w:lang w:eastAsia="ru-RU"/>
              </w:rPr>
            </w:pPr>
            <w:r>
              <w:rPr>
                <w:rFonts w:eastAsia="Times New Roman" w:cs="Times New Roman"/>
                <w:sz w:val="26"/>
                <w:szCs w:val="26"/>
                <w:lang w:eastAsia="ru-RU"/>
              </w:rPr>
              <w:t>Рынок услуг дополнительного образования детей</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4</w:t>
            </w:r>
          </w:p>
        </w:tc>
        <w:tc>
          <w:tcPr>
            <w:tcW w:w="21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условий для развития конкуренции на рынке услуг дополнительного образования детей</w:t>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разработка механизма привлечения и поддержки социально ориентированных некоммерческих организаций для оказания ими услуг по дополнительному образованию детей</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увеличение количества социально ориентированных некоммерческих организаций, реализующих программы дополнительного образования детей, получивших поддержку из областного бюджета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нет</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 xml:space="preserve">департамент образования Ярославской области, </w:t>
            </w:r>
          </w:p>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органы местного самоуправления</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2"/>
              <w:rPr>
                <w:rFonts w:eastAsia="Times New Roman" w:cs="Times New Roman"/>
                <w:sz w:val="26"/>
                <w:szCs w:val="26"/>
                <w:lang w:eastAsia="ru-RU"/>
              </w:rPr>
            </w:pPr>
            <w:r>
              <w:rPr>
                <w:rFonts w:eastAsia="Times New Roman" w:cs="Times New Roman"/>
                <w:sz w:val="26"/>
                <w:szCs w:val="26"/>
                <w:lang w:eastAsia="ru-RU"/>
              </w:rPr>
              <w:t>Рынок медицинских услуг</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5</w:t>
            </w:r>
          </w:p>
        </w:tc>
        <w:tc>
          <w:tcPr>
            <w:tcW w:w="21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условий для развития конкуренции на рынке медицинских услуг</w:t>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pPr>
            <w:r>
              <w:rPr>
                <w:rFonts w:eastAsia="Times New Roman" w:cs="Times New Roman"/>
                <w:sz w:val="26"/>
                <w:szCs w:val="26"/>
                <w:lang w:eastAsia="ru-RU"/>
              </w:rPr>
              <w:t xml:space="preserve">привлечение к выполнению Территориальной </w:t>
            </w:r>
            <w:hyperlink r:id="rId15">
              <w:r>
                <w:rPr>
                  <w:rStyle w:val="Style15"/>
                  <w:rFonts w:eastAsia="Times New Roman" w:cs="Times New Roman"/>
                  <w:sz w:val="26"/>
                  <w:szCs w:val="26"/>
                  <w:lang w:eastAsia="ru-RU"/>
                </w:rPr>
                <w:t>программы</w:t>
              </w:r>
            </w:hyperlink>
            <w:r>
              <w:rPr>
                <w:rFonts w:eastAsia="Times New Roman" w:cs="Times New Roman"/>
                <w:sz w:val="26"/>
                <w:szCs w:val="26"/>
                <w:lang w:eastAsia="ru-RU"/>
              </w:rPr>
              <w:t xml:space="preserve"> государственных гарантий бесплатного оказания населению Ярославской области медицинской помощи организаций частной формы собственности</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pPr>
            <w:r>
              <w:rPr>
                <w:rFonts w:eastAsia="Times New Roman" w:cs="Times New Roman"/>
                <w:sz w:val="26"/>
                <w:szCs w:val="26"/>
                <w:lang w:eastAsia="ru-RU"/>
              </w:rPr>
              <w:t xml:space="preserve">доля медицинских организаций негосударственной формы собственности, участвующих в реализации Территориальной </w:t>
            </w:r>
            <w:hyperlink r:id="rId16">
              <w:r>
                <w:rPr>
                  <w:rStyle w:val="Style15"/>
                  <w:rFonts w:eastAsia="Times New Roman" w:cs="Times New Roman"/>
                  <w:sz w:val="26"/>
                  <w:szCs w:val="26"/>
                  <w:lang w:eastAsia="ru-RU"/>
                </w:rPr>
                <w:t>программы</w:t>
              </w:r>
            </w:hyperlink>
            <w:r>
              <w:rPr>
                <w:rFonts w:eastAsia="Times New Roman" w:cs="Times New Roman"/>
                <w:sz w:val="26"/>
                <w:szCs w:val="26"/>
                <w:lang w:eastAsia="ru-RU"/>
              </w:rPr>
              <w:t xml:space="preserve"> государственных гарантий бесплатного оказания населению Ярославской области медицинской помощи, в общем количестве медицинских организаций, участвующих в реализации данной программы, процентов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24,3</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год – 24,3,</w:t>
            </w:r>
          </w:p>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2017 год – 24,5</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здравоохранения и фармации Ярославской области, территориальный фонд обязательного медицинского страхования</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2"/>
              <w:rPr>
                <w:rFonts w:eastAsia="Times New Roman" w:cs="Times New Roman"/>
                <w:sz w:val="26"/>
                <w:szCs w:val="26"/>
                <w:lang w:eastAsia="ru-RU"/>
              </w:rPr>
            </w:pPr>
            <w:r>
              <w:rPr>
                <w:rFonts w:eastAsia="Times New Roman" w:cs="Times New Roman"/>
                <w:sz w:val="26"/>
                <w:szCs w:val="26"/>
                <w:lang w:eastAsia="ru-RU"/>
              </w:rPr>
              <w:t>Рынок услуг в сфере культуры</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6</w:t>
            </w:r>
          </w:p>
        </w:tc>
        <w:tc>
          <w:tcPr>
            <w:tcW w:w="21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Развитие сектора негосударственных организаций в сфере культуры</w:t>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формирование конкурентной среды в сфере культуры путем расширения государственной поддержки творческих проектов, реализуемых социально ориентированными некоммерческими организациями</w:t>
            </w:r>
          </w:p>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увеличение количества проектов социально ориентированных некоммерческих организаций, получивших поддержку из областного бюджета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культуры Ярославской области</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2"/>
              <w:rPr>
                <w:rFonts w:eastAsia="Times New Roman" w:cs="Times New Roman"/>
                <w:sz w:val="26"/>
                <w:szCs w:val="26"/>
                <w:lang w:eastAsia="ru-RU"/>
              </w:rPr>
            </w:pPr>
            <w:r>
              <w:rPr>
                <w:rFonts w:eastAsia="Times New Roman" w:cs="Times New Roman"/>
                <w:sz w:val="26"/>
                <w:szCs w:val="26"/>
                <w:lang w:eastAsia="ru-RU"/>
              </w:rPr>
              <w:t>Рынок услуг жилищно-коммунального хозяйства</w:t>
            </w:r>
          </w:p>
        </w:tc>
      </w:tr>
      <w:tr>
        <w:trPr/>
        <w:tc>
          <w:tcPr>
            <w:tcW w:w="4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7</w:t>
            </w:r>
          </w:p>
        </w:tc>
        <w:tc>
          <w:tcPr>
            <w:tcW w:w="215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условий для развития конкуренции на рынке услуг жилищно-коммунального хозяйства</w:t>
            </w:r>
          </w:p>
        </w:tc>
        <w:tc>
          <w:tcPr>
            <w:tcW w:w="29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повышение качества оказания услуг на рынке управления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Ярославской области</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доля управляющих компаний, получивших лицензии на осуществление деятельности по управлению многоквартирными домами, процентов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95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100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государственного жилищного надзора Ярославской области</w:t>
            </w:r>
          </w:p>
        </w:tc>
      </w:tr>
      <w:tr>
        <w:trPr/>
        <w:tc>
          <w:tcPr>
            <w:tcW w:w="4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215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2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актуализация комплексов мер по развитию жилищно-коммунального хозяйства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 раз в год</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не реже 1 раза в год</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жилищно-коммунального комплекса Ярославской области</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2"/>
              <w:rPr>
                <w:rFonts w:eastAsia="Times New Roman" w:cs="Times New Roman"/>
                <w:sz w:val="26"/>
                <w:szCs w:val="26"/>
                <w:lang w:eastAsia="ru-RU"/>
              </w:rPr>
            </w:pPr>
            <w:r>
              <w:rPr>
                <w:rFonts w:eastAsia="Times New Roman" w:cs="Times New Roman"/>
                <w:sz w:val="26"/>
                <w:szCs w:val="26"/>
                <w:lang w:eastAsia="ru-RU"/>
              </w:rPr>
              <w:t>Рынок розничной торговли</w:t>
            </w:r>
          </w:p>
        </w:tc>
      </w:tr>
      <w:tr>
        <w:trPr/>
        <w:tc>
          <w:tcPr>
            <w:tcW w:w="4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8</w:t>
            </w:r>
          </w:p>
        </w:tc>
        <w:tc>
          <w:tcPr>
            <w:tcW w:w="215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условий для развития конкуренции на рынке розничной торговли</w:t>
            </w:r>
          </w:p>
        </w:tc>
        <w:tc>
          <w:tcPr>
            <w:tcW w:w="29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содействие формированию современной инфраструктуры розничной торговли и обеспечению территориальной доступности торговых объектов до населения Ярославской области</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обеспеченность населения Ярославской области площадью торговых объектов, кв. м на 1000 человек</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1214</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1220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агропромышленного комплекса и потребительского рынка Ярославской области, органы местного самоуправления</w:t>
            </w:r>
          </w:p>
        </w:tc>
      </w:tr>
      <w:tr>
        <w:trPr/>
        <w:tc>
          <w:tcPr>
            <w:tcW w:w="4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215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2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количество площадок, на которых организованы регулярные, постоянно функционирующие ярмарки</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56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57</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агропромышленного комплекса и потребительского рынка Ярославской области, органы местного самоуправления</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2"/>
              <w:rPr>
                <w:rFonts w:eastAsia="Times New Roman" w:cs="Times New Roman"/>
                <w:sz w:val="26"/>
                <w:szCs w:val="26"/>
                <w:lang w:eastAsia="ru-RU"/>
              </w:rPr>
            </w:pPr>
            <w:r>
              <w:rPr>
                <w:rFonts w:eastAsia="Times New Roman" w:cs="Times New Roman"/>
                <w:sz w:val="26"/>
                <w:szCs w:val="26"/>
                <w:lang w:eastAsia="ru-RU"/>
              </w:rPr>
              <w:t>Рынок услуг перевозок пассажиров наземным транспортом</w:t>
            </w:r>
          </w:p>
        </w:tc>
      </w:tr>
      <w:tr>
        <w:trPr/>
        <w:tc>
          <w:tcPr>
            <w:tcW w:w="4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9</w:t>
            </w:r>
          </w:p>
        </w:tc>
        <w:tc>
          <w:tcPr>
            <w:tcW w:w="215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условий для развития конкуренции на рынке услуг перевозок пассажиров наземным транспортом</w:t>
            </w:r>
          </w:p>
        </w:tc>
        <w:tc>
          <w:tcPr>
            <w:tcW w:w="29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проведение конкурсов на право осуществления перевозок пассажиров автомобильным транспортом на межмуниципальных маршрутах регулярного сообщения на территории Ярославской области</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доля негосударственных перевозчиков на межмуниципальных маршрутах пассажирского транспорта в общем количестве перевозчиков на данных маршрутах, процентов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95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год – 95,</w:t>
            </w:r>
          </w:p>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2017 год – 95</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транспорта Ярославской области</w:t>
            </w:r>
          </w:p>
        </w:tc>
      </w:tr>
      <w:tr>
        <w:trPr/>
        <w:tc>
          <w:tcPr>
            <w:tcW w:w="4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215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2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0"/>
              <w:ind w:left="720" w:hanging="0"/>
              <w:contextualSpacing/>
              <w:jc w:val="left"/>
              <w:rPr>
                <w:rFonts w:eastAsia="Calibri" w:cs="Times New Roman"/>
                <w:sz w:val="26"/>
                <w:szCs w:val="26"/>
              </w:rPr>
            </w:pPr>
            <w:r>
              <w:rPr>
                <w:rFonts w:eastAsia="Calibri" w:cs="Times New Roman"/>
                <w:sz w:val="26"/>
                <w:szCs w:val="26"/>
              </w:rPr>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доля транспортной работы (пробег по маршруту с пассажирами) на межмуниципальных маршрутах пассажирского транспорта, выполняемой негосударственными перевозчиками, от общего объема транспортной работы на межмуниципальных маршрутах (пробег по маршруту с пассажирами), процентов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66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год – 66,</w:t>
            </w:r>
          </w:p>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2017 год – 66</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транспорта Ярославской области</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2"/>
              <w:rPr>
                <w:rFonts w:eastAsia="Times New Roman" w:cs="Times New Roman"/>
                <w:sz w:val="26"/>
                <w:szCs w:val="26"/>
                <w:lang w:eastAsia="ru-RU"/>
              </w:rPr>
            </w:pPr>
            <w:r>
              <w:rPr>
                <w:rFonts w:eastAsia="Times New Roman" w:cs="Times New Roman"/>
                <w:sz w:val="26"/>
                <w:szCs w:val="26"/>
                <w:lang w:eastAsia="ru-RU"/>
              </w:rPr>
              <w:t>Рынок услуг связи</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10</w:t>
            </w:r>
          </w:p>
        </w:tc>
        <w:tc>
          <w:tcPr>
            <w:tcW w:w="21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необходимых условий для увеличения числа домохозяйств, имеющих доступ в информационно-телекоммуникационную сеть "Интернет"</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процентов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68,7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в 2016 году – не менее 60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информатизации и связи, органы исполнительной власти</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2"/>
              <w:rPr>
                <w:rFonts w:eastAsia="Times New Roman" w:cs="Times New Roman"/>
                <w:sz w:val="26"/>
                <w:szCs w:val="26"/>
                <w:lang w:eastAsia="ru-RU"/>
              </w:rPr>
            </w:pPr>
            <w:r>
              <w:rPr>
                <w:rFonts w:eastAsia="Times New Roman" w:cs="Times New Roman"/>
                <w:sz w:val="26"/>
                <w:szCs w:val="26"/>
                <w:lang w:eastAsia="ru-RU"/>
              </w:rPr>
              <w:t>Рынок услуг социального обслуживания населения</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11</w:t>
            </w:r>
          </w:p>
        </w:tc>
        <w:tc>
          <w:tcPr>
            <w:tcW w:w="21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Развитие конкуренции в сфере социального обслуживания</w:t>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обеспечение информационной и методической поддержки негосударственных поставщиков услуг для граждан пожилого возраста и инвалидов</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удельный вес негосударственных организаций, оказывающих социальные услуги, в общем количестве организаций социального обслуживания населения всех форм собственности, процентов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4,4</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год – 6,7,</w:t>
            </w:r>
          </w:p>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2017 год – 8,8</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труда и социальной поддержки населения Ярославской области</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r>
          </w:p>
        </w:tc>
        <w:tc>
          <w:tcPr>
            <w:tcW w:w="14286"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Рынок строительства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12</w:t>
            </w:r>
          </w:p>
        </w:tc>
        <w:tc>
          <w:tcPr>
            <w:tcW w:w="21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Разработка и утверждение типового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хозяйствующим субъектам при входе на рынок условий максимального благосостояния</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наличие разработанного и утвержденного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и 2017 годы</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 xml:space="preserve">агентство по государственным услугам Ярославской области, департамент строительства Ярославской области, органы местного самоуправления </w:t>
            </w:r>
          </w:p>
        </w:tc>
      </w:tr>
      <w:tr>
        <w:trPr/>
        <w:tc>
          <w:tcPr>
            <w:tcW w:w="1474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numPr>
                <w:ilvl w:val="0"/>
                <w:numId w:val="0"/>
              </w:numPr>
              <w:ind w:left="720" w:hanging="0"/>
              <w:jc w:val="center"/>
              <w:outlineLvl w:val="1"/>
              <w:rPr>
                <w:rFonts w:eastAsia="Times New Roman" w:cs="Times New Roman"/>
                <w:sz w:val="26"/>
                <w:szCs w:val="26"/>
                <w:lang w:eastAsia="ru-RU"/>
              </w:rPr>
            </w:pPr>
            <w:r>
              <w:rPr>
                <w:rFonts w:eastAsia="Times New Roman" w:cs="Times New Roman"/>
                <w:sz w:val="26"/>
                <w:szCs w:val="26"/>
                <w:lang w:eastAsia="ru-RU"/>
              </w:rPr>
              <w:t>II. Мероприятия по развитию конкуренции на приоритетных рынках</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13</w:t>
            </w:r>
          </w:p>
        </w:tc>
        <w:tc>
          <w:tcPr>
            <w:tcW w:w="21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условий для развития конкуренции на рынке промышленности</w:t>
            </w:r>
          </w:p>
        </w:tc>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осуществление информационной и методологической поддержки в рамках реализации проектов промышленных предприятий области</w:t>
            </w:r>
          </w:p>
        </w:tc>
        <w:tc>
          <w:tcPr>
            <w:tcW w:w="2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left"/>
              <w:rPr>
                <w:rFonts w:eastAsia="Times New Roman" w:cs="Times New Roman"/>
                <w:sz w:val="26"/>
                <w:szCs w:val="26"/>
                <w:lang w:eastAsia="ru-RU"/>
              </w:rPr>
            </w:pPr>
            <w:r>
              <w:rPr>
                <w:rFonts w:eastAsia="Times New Roman" w:cs="Times New Roman"/>
                <w:sz w:val="26"/>
                <w:szCs w:val="26"/>
                <w:lang w:eastAsia="ru-RU"/>
              </w:rPr>
              <w:t>создание регионального фонда развития промышленности</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фонд создан</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2016 год</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ind w:left="720" w:hanging="0"/>
              <w:jc w:val="center"/>
              <w:rPr>
                <w:rFonts w:eastAsia="Times New Roman" w:cs="Times New Roman"/>
                <w:sz w:val="26"/>
                <w:szCs w:val="26"/>
                <w:lang w:eastAsia="ru-RU"/>
              </w:rPr>
            </w:pPr>
            <w:r>
              <w:rPr>
                <w:rFonts w:eastAsia="Times New Roman" w:cs="Times New Roman"/>
                <w:sz w:val="26"/>
                <w:szCs w:val="26"/>
                <w:lang w:eastAsia="ru-RU"/>
              </w:rPr>
              <w:t>департамент инвестиций и промышленности Ярославской области</w:t>
            </w:r>
          </w:p>
        </w:tc>
      </w:tr>
    </w:tbl>
    <w:p>
      <w:pPr>
        <w:sectPr>
          <w:headerReference w:type="default" r:id="rId17"/>
          <w:footerReference w:type="default" r:id="rId18"/>
          <w:type w:val="nextPage"/>
          <w:pgSz w:orient="landscape" w:w="16838" w:h="11906"/>
          <w:pgMar w:left="1134" w:right="1134" w:header="709" w:top="1928" w:footer="709" w:bottom="766" w:gutter="0"/>
          <w:pgNumType w:fmt="decimal"/>
          <w:formProt w:val="false"/>
          <w:textDirection w:val="lrTb"/>
          <w:docGrid w:type="default" w:linePitch="360" w:charSpace="4294952959"/>
        </w:sectPr>
        <w:pStyle w:val="ListParagraph"/>
        <w:tabs>
          <w:tab w:val="left" w:pos="567" w:leader="none"/>
        </w:tabs>
        <w:rPr>
          <w:szCs w:val="28"/>
        </w:rPr>
      </w:pPr>
      <w:r>
        <w:rPr>
          <w:szCs w:val="28"/>
        </w:rPr>
      </w:r>
    </w:p>
    <w:p>
      <w:pPr>
        <w:pStyle w:val="ListParagraph"/>
        <w:tabs>
          <w:tab w:val="left" w:pos="567" w:leader="none"/>
        </w:tabs>
        <w:ind w:left="0" w:firstLine="709"/>
        <w:rPr>
          <w:b/>
          <w:b/>
          <w:szCs w:val="28"/>
        </w:rPr>
      </w:pPr>
      <w:r>
        <w:rPr>
          <w:b/>
          <w:szCs w:val="28"/>
        </w:rPr>
        <w:t>Раздел 5.</w:t>
      </w:r>
    </w:p>
    <w:p>
      <w:pPr>
        <w:pStyle w:val="Normal"/>
        <w:ind w:left="720" w:firstLine="708"/>
        <w:rPr>
          <w:rFonts w:cs="Times New Roman"/>
          <w:szCs w:val="28"/>
        </w:rPr>
      </w:pPr>
      <w:r>
        <w:rPr>
          <w:rFonts w:cs="Times New Roman"/>
          <w:szCs w:val="28"/>
        </w:rPr>
        <w:t>Согласно Федеральному плану статистических работ, утвержденному распоряжением Правительства Российской Федерации от 06.05.2008 № 671-р, ряд статистических данных за отчетный период публикуется в марте – апреле текущего года, в связи с чем не могут быть использованы для подготовки доклада.</w:t>
      </w:r>
    </w:p>
    <w:p>
      <w:pPr>
        <w:pStyle w:val="Normal"/>
        <w:ind w:left="720" w:firstLine="708"/>
        <w:rPr>
          <w:rFonts w:cs="Times New Roman"/>
          <w:szCs w:val="28"/>
        </w:rPr>
      </w:pPr>
      <w:r>
        <w:rPr>
          <w:rFonts w:cs="Times New Roman"/>
          <w:szCs w:val="28"/>
        </w:rPr>
        <w:t xml:space="preserve">На основании вышесказанного предлагаем внести изменения в пункт 49 постановления Правительства Российской Федерации </w:t>
      </w:r>
      <w:r>
        <w:rPr/>
        <w:t>от 5 сентября 2015 года № 1738-р «Об утверждении стандарта развития конкуренции в субъектах Российской Федерации», изменив дату ежегодного направления</w:t>
      </w:r>
      <w:r>
        <w:rPr>
          <w:rFonts w:cs="Times New Roman"/>
          <w:szCs w:val="28"/>
        </w:rPr>
        <w:t xml:space="preserve"> доклада в Федеральную антимонопольную службу, Министерство экономического развития Российской Федерации, автономную некоммерческую организацию «Аналитический центр при Правительстве Российской Федерации» и в автономную некоммерческую организацию «Агентство стратегических инициатив по продвижению новых проектов» с 10 марта на 10 июня года, следующего за отчётным.</w:t>
      </w:r>
    </w:p>
    <w:p>
      <w:pPr>
        <w:pStyle w:val="Normal"/>
        <w:rPr>
          <w:rFonts w:cs="Times New Roman"/>
          <w:szCs w:val="28"/>
        </w:rPr>
      </w:pPr>
      <w:r>
        <w:rPr>
          <w:rFonts w:cs="Times New Roman"/>
          <w:szCs w:val="28"/>
        </w:rPr>
      </w:r>
    </w:p>
    <w:p>
      <w:pPr>
        <w:pStyle w:val="Normal"/>
        <w:rPr>
          <w:b/>
          <w:b/>
        </w:rPr>
      </w:pPr>
      <w:r>
        <w:rPr>
          <w:b/>
        </w:rPr>
        <w:t>Приложения:</w:t>
      </w:r>
    </w:p>
    <w:p>
      <w:pPr>
        <w:pStyle w:val="Normal"/>
        <w:rPr/>
      </w:pPr>
      <w:r>
        <w:rPr/>
        <w:t>1. Указ Губернатора области от 31 июля 2014 г. № 331 «О внедрении стандарта развития конкуренции в Ярославской области» на 1 л.</w:t>
      </w:r>
    </w:p>
    <w:p>
      <w:pPr>
        <w:pStyle w:val="Normal"/>
        <w:rPr/>
      </w:pPr>
      <w:r>
        <w:rPr/>
        <w:t>2. Типовое Соглашение между Правительством Ярославской области и администрацией муниципального района о внедрении в Ярославской области стандарта развития конкуренции в Российской Федерации на 3 л.</w:t>
      </w:r>
    </w:p>
    <w:p>
      <w:pPr>
        <w:pStyle w:val="Normal"/>
        <w:rPr/>
      </w:pPr>
      <w:r>
        <w:rPr/>
        <w:t>3. Указ Губернатора области от 31 июля 2014 г. № 331 «О внедрении стандарта развития конкуренции в Ярославской области» на 1 л.</w:t>
      </w:r>
    </w:p>
    <w:p>
      <w:pPr>
        <w:pStyle w:val="Normal"/>
        <w:rPr/>
      </w:pPr>
      <w:r>
        <w:rPr/>
        <w:t xml:space="preserve">4. Постановление Правительства Ярославской области от 30 декабря </w:t>
        <w:br/>
        <w:t>2013 г. № 1775-п «О комплексе мер по стимулированию органов местного самоуправления муниципальных образований Ярославской области к привлечению инвестиций и наращиванию налогового потенциала» на 14 л.</w:t>
      </w:r>
    </w:p>
    <w:p>
      <w:pPr>
        <w:pStyle w:val="Normal"/>
        <w:rPr/>
      </w:pPr>
      <w:r>
        <w:rPr/>
        <w:t>5. Указ Губернатора области от 6 ноября 2012 г. № 574 «О Совете по улучшению инвестиционного климата, развитию промышленности и конкуренции в Ярославской области» на 11 л.</w:t>
      </w:r>
    </w:p>
    <w:p>
      <w:pPr>
        <w:pStyle w:val="Normal"/>
        <w:rPr/>
      </w:pPr>
      <w:r>
        <w:rPr/>
        <w:t xml:space="preserve">6. Протокол заседания Совета по улучшению инвестиционного климата, развитию промышленности и конкуренции в Ярославской области от </w:t>
        <w:br/>
        <w:t>13 октября 2015 года на 5 л.</w:t>
      </w:r>
    </w:p>
    <w:p>
      <w:pPr>
        <w:pStyle w:val="Normal"/>
        <w:rPr/>
      </w:pPr>
      <w:r>
        <w:rPr/>
        <w:t>7. Указ Губернатора области 4 марта 2016 г. № 101 «Об утверждении Плана мероприятий ("дорожной карты") по содействию развитию конкуренции в Ярославской области на 2016 и 2017 годы» на 15 л.</w:t>
      </w:r>
    </w:p>
    <w:p>
      <w:pPr>
        <w:pStyle w:val="Normal"/>
        <w:rPr/>
      </w:pPr>
      <w:r>
        <w:rPr/>
        <w:t>8. Постановление Правительства области от 18 декабря 2014 г. № 1333-п «Об образовании Межотраслевого совета потребителей при Губернаторе области» на 8 л.</w:t>
      </w:r>
    </w:p>
    <w:p>
      <w:pPr>
        <w:pStyle w:val="Normal"/>
        <w:rPr/>
      </w:pPr>
      <w:r>
        <w:rPr/>
      </w:r>
    </w:p>
    <w:sectPr>
      <w:headerReference w:type="default" r:id="rId19"/>
      <w:footerReference w:type="default" r:id="rId20"/>
      <w:type w:val="nextPage"/>
      <w:pgSz w:w="11906" w:h="16838"/>
      <w:pgMar w:left="1701" w:right="566" w:header="708" w:top="1134" w:footer="708"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96105947"/>
    </w:sdtPr>
    <w:sdtContent>
      <w:p>
        <w:pPr>
          <w:pStyle w:val="Style22"/>
          <w:jc w:val="center"/>
          <w:rPr/>
        </w:pPr>
        <w:r>
          <w:rPr/>
          <w:fldChar w:fldCharType="begin"/>
        </w:r>
        <w:r>
          <w:instrText> PAGE </w:instrText>
        </w:r>
        <w:r>
          <w:fldChar w:fldCharType="separate"/>
        </w:r>
        <w:r>
          <w:t>0</w:t>
        </w:r>
        <w:r>
          <w:fldChar w:fldCharType="end"/>
        </w:r>
      </w:p>
    </w:sdtContent>
  </w:sdt>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65248360"/>
    </w:sdtPr>
    <w:sdtContent>
      <w:p>
        <w:pPr>
          <w:pStyle w:val="Style22"/>
          <w:jc w:val="center"/>
          <w:rPr/>
        </w:pPr>
        <w:r>
          <w:rPr/>
          <w:fldChar w:fldCharType="begin"/>
        </w:r>
        <w:r>
          <w:instrText> PAGE </w:instrText>
        </w:r>
        <w:r>
          <w:fldChar w:fldCharType="separate"/>
        </w:r>
        <w:r>
          <w:t>0</w:t>
        </w:r>
        <w:r>
          <w:fldChar w:fldCharType="end"/>
        </w:r>
      </w:p>
    </w:sdtContent>
  </w:sdt>
  <w:p>
    <w:pPr>
      <w:pStyle w:val="Style2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26211463"/>
    </w:sdtPr>
    <w:sdtContent>
      <w:p>
        <w:pPr>
          <w:pStyle w:val="Style22"/>
          <w:jc w:val="center"/>
          <w:rPr/>
        </w:pPr>
        <w:r>
          <w:rPr/>
          <w:fldChar w:fldCharType="begin"/>
        </w:r>
        <w:r>
          <w:instrText> PAGE </w:instrText>
        </w:r>
        <w:r>
          <w:fldChar w:fldCharType="separate"/>
        </w:r>
        <w:r>
          <w:t>0</w:t>
        </w:r>
        <w:r>
          <w:fldChar w:fldCharType="end"/>
        </w:r>
      </w:p>
    </w:sdtContent>
  </w:sdt>
  <w:p>
    <w:pPr>
      <w:pStyle w:val="Style22"/>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Plain Text" w:uiPriority="0"/>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5993"/>
    <w:pPr>
      <w:widowControl/>
      <w:bidi w:val="0"/>
      <w:spacing w:lineRule="auto" w:line="240" w:before="0" w:after="0"/>
      <w:ind w:firstLine="709"/>
      <w:jc w:val="both"/>
    </w:pPr>
    <w:rPr>
      <w:rFonts w:ascii="Times New Roman" w:hAnsi="Times New Roman" w:eastAsia="Calibri" w:cs="" w:cstheme="minorBidi" w:eastAsiaTheme="minorHAnsi"/>
      <w:color w:val="auto"/>
      <w:sz w:val="28"/>
      <w:szCs w:val="22"/>
      <w:lang w:val="ru-RU" w:eastAsia="en-US" w:bidi="ar-SA"/>
    </w:rPr>
  </w:style>
  <w:style w:type="paragraph" w:styleId="1">
    <w:name w:val="Heading 1"/>
    <w:basedOn w:val="Normal"/>
    <w:link w:val="11"/>
    <w:uiPriority w:val="9"/>
    <w:qFormat/>
    <w:rsid w:val="0019649e"/>
    <w:pPr>
      <w:spacing w:beforeAutospacing="1" w:afterAutospacing="1"/>
      <w:ind w:hanging="0"/>
      <w:jc w:val="left"/>
      <w:outlineLvl w:val="0"/>
    </w:pPr>
    <w:rPr>
      <w:rFonts w:eastAsia="Times New Roman" w:cs="Times New Roman"/>
      <w:b/>
      <w:bCs/>
      <w:sz w:val="48"/>
      <w:szCs w:val="48"/>
      <w:lang w:eastAsia="ru-RU"/>
    </w:rPr>
  </w:style>
  <w:style w:type="paragraph" w:styleId="3">
    <w:name w:val="Heading 3"/>
    <w:basedOn w:val="Normal"/>
    <w:link w:val="30"/>
    <w:uiPriority w:val="9"/>
    <w:unhideWhenUsed/>
    <w:qFormat/>
    <w:rsid w:val="004549f7"/>
    <w:pPr>
      <w:keepNext/>
      <w:keepLines/>
      <w:spacing w:lineRule="auto" w:line="276" w:before="200" w:after="0"/>
      <w:ind w:hanging="0"/>
      <w:jc w:val="left"/>
      <w:outlineLvl w:val="2"/>
    </w:pPr>
    <w:rPr>
      <w:rFonts w:ascii="Cambria" w:hAnsi="Cambria" w:eastAsia="" w:cs="" w:asciiTheme="majorHAnsi" w:cstheme="majorBidi" w:eastAsiaTheme="majorEastAsia" w:hAnsiTheme="majorHAnsi"/>
      <w:b/>
      <w:bCs/>
      <w:color w:val="4F81BD" w:themeColor="accent1"/>
      <w:sz w:val="22"/>
      <w:lang w:eastAsia="ru-RU"/>
    </w:rPr>
  </w:style>
  <w:style w:type="paragraph" w:styleId="9">
    <w:name w:val="Heading 9"/>
    <w:basedOn w:val="Normal"/>
    <w:link w:val="90"/>
    <w:uiPriority w:val="9"/>
    <w:semiHidden/>
    <w:unhideWhenUsed/>
    <w:qFormat/>
    <w:rsid w:val="004549f7"/>
    <w:pPr>
      <w:keepNext/>
      <w:keepLines/>
      <w:spacing w:lineRule="auto" w:line="276" w:before="200" w:after="0"/>
      <w:ind w:hanging="0"/>
      <w:jc w:val="left"/>
      <w:outlineLvl w:val="8"/>
    </w:pPr>
    <w:rPr>
      <w:rFonts w:ascii="Cambria" w:hAnsi="Cambria" w:eastAsia="" w:cs="" w:asciiTheme="majorHAnsi" w:cstheme="majorBidi" w:eastAsiaTheme="majorEastAsia" w:hAnsiTheme="majorHAnsi"/>
      <w:i/>
      <w:iCs/>
      <w:color w:val="404040" w:themeColor="text1" w:themeTint="bf"/>
      <w:sz w:val="20"/>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uiPriority w:val="9"/>
    <w:qFormat/>
    <w:rsid w:val="0019649e"/>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4549f7"/>
    <w:rPr>
      <w:rFonts w:ascii="Cambria" w:hAnsi="Cambria" w:eastAsia="" w:cs="" w:asciiTheme="majorHAnsi" w:cstheme="majorBidi" w:eastAsiaTheme="majorEastAsia" w:hAnsiTheme="majorHAnsi"/>
      <w:b/>
      <w:bCs/>
      <w:color w:val="4F81BD" w:themeColor="accent1"/>
      <w:lang w:eastAsia="ru-RU"/>
    </w:rPr>
  </w:style>
  <w:style w:type="character" w:styleId="Style11" w:customStyle="1">
    <w:name w:val="Верхний колонтитул Знак"/>
    <w:basedOn w:val="DefaultParagraphFont"/>
    <w:link w:val="a3"/>
    <w:uiPriority w:val="99"/>
    <w:qFormat/>
    <w:rsid w:val="00f85993"/>
    <w:rPr/>
  </w:style>
  <w:style w:type="character" w:styleId="Style12" w:customStyle="1">
    <w:name w:val="Нижний колонтитул Знак"/>
    <w:basedOn w:val="DefaultParagraphFont"/>
    <w:link w:val="a5"/>
    <w:uiPriority w:val="99"/>
    <w:qFormat/>
    <w:rsid w:val="00f85993"/>
    <w:rPr/>
  </w:style>
  <w:style w:type="character" w:styleId="Style13" w:customStyle="1">
    <w:name w:val="Абзац списка Знак"/>
    <w:basedOn w:val="DefaultParagraphFont"/>
    <w:link w:val="a7"/>
    <w:uiPriority w:val="34"/>
    <w:qFormat/>
    <w:rsid w:val="004549f7"/>
    <w:rPr>
      <w:rFonts w:ascii="Times New Roman" w:hAnsi="Times New Roman" w:cs="Times New Roman"/>
      <w:sz w:val="28"/>
    </w:rPr>
  </w:style>
  <w:style w:type="character" w:styleId="Style14" w:customStyle="1">
    <w:name w:val="Текст Знак"/>
    <w:basedOn w:val="DefaultParagraphFont"/>
    <w:link w:val="a9"/>
    <w:qFormat/>
    <w:rsid w:val="00f85993"/>
    <w:rPr>
      <w:rFonts w:ascii="Consolas" w:hAnsi="Consolas" w:eastAsia="Times New Roman" w:cs="Times New Roman"/>
      <w:sz w:val="21"/>
      <w:szCs w:val="21"/>
      <w:lang w:eastAsia="ru-RU"/>
    </w:rPr>
  </w:style>
  <w:style w:type="character" w:styleId="ConsPlusNormal" w:customStyle="1">
    <w:name w:val="ConsPlusNormal Знак"/>
    <w:link w:val="ConsPlusNormal"/>
    <w:qFormat/>
    <w:locked/>
    <w:rsid w:val="004549f7"/>
    <w:rPr>
      <w:rFonts w:ascii="Times New Roman" w:hAnsi="Times New Roman" w:eastAsia="Times New Roman" w:cs="Times New Roman"/>
      <w:sz w:val="28"/>
      <w:szCs w:val="28"/>
      <w:lang w:eastAsia="ru-RU"/>
    </w:rPr>
  </w:style>
  <w:style w:type="character" w:styleId="Style15">
    <w:name w:val="Интернет-ссылка"/>
    <w:basedOn w:val="DefaultParagraphFont"/>
    <w:unhideWhenUsed/>
    <w:rsid w:val="002f5e21"/>
    <w:rPr>
      <w:color w:val="0000FF" w:themeColor="hyperlink"/>
      <w:u w:val="single"/>
    </w:rPr>
  </w:style>
  <w:style w:type="character" w:styleId="91" w:customStyle="1">
    <w:name w:val="Заголовок 9 Знак"/>
    <w:basedOn w:val="DefaultParagraphFont"/>
    <w:link w:val="9"/>
    <w:uiPriority w:val="9"/>
    <w:semiHidden/>
    <w:qFormat/>
    <w:rsid w:val="004549f7"/>
    <w:rPr>
      <w:rFonts w:ascii="Cambria" w:hAnsi="Cambria" w:eastAsia="" w:cs="" w:asciiTheme="majorHAnsi" w:cstheme="majorBidi" w:eastAsiaTheme="majorEastAsia" w:hAnsiTheme="majorHAnsi"/>
      <w:i/>
      <w:iCs/>
      <w:color w:val="404040" w:themeColor="text1" w:themeTint="bf"/>
      <w:sz w:val="20"/>
      <w:szCs w:val="20"/>
      <w:lang w:eastAsia="ru-RU"/>
    </w:rPr>
  </w:style>
  <w:style w:type="character" w:styleId="32" w:customStyle="1">
    <w:name w:val="Стиль3 Знак"/>
    <w:basedOn w:val="DefaultParagraphFont"/>
    <w:link w:val="31"/>
    <w:qFormat/>
    <w:rsid w:val="004549f7"/>
    <w:rPr>
      <w:rFonts w:ascii="Times New Roman" w:hAnsi="Times New Roman" w:eastAsia="Calibri" w:cs="Times New Roman"/>
      <w:b/>
      <w:sz w:val="28"/>
      <w:szCs w:val="28"/>
    </w:rPr>
  </w:style>
  <w:style w:type="character" w:styleId="Style16" w:customStyle="1">
    <w:name w:val="Текст выноски Знак"/>
    <w:basedOn w:val="DefaultParagraphFont"/>
    <w:link w:val="af2"/>
    <w:uiPriority w:val="99"/>
    <w:semiHidden/>
    <w:qFormat/>
    <w:rsid w:val="004549f7"/>
    <w:rPr>
      <w:rFonts w:ascii="Tahoma" w:hAnsi="Tahoma" w:eastAsia="" w:cs="Tahoma" w:eastAsiaTheme="minorEastAsia"/>
      <w:sz w:val="16"/>
      <w:szCs w:val="16"/>
      <w:lang w:eastAsia="ru-RU"/>
    </w:rPr>
  </w:style>
  <w:style w:type="character" w:styleId="FollowedHyperlink">
    <w:name w:val="FollowedHyperlink"/>
    <w:basedOn w:val="DefaultParagraphFont"/>
    <w:uiPriority w:val="99"/>
    <w:semiHidden/>
    <w:unhideWhenUsed/>
    <w:qFormat/>
    <w:rsid w:val="00830799"/>
    <w:rPr>
      <w:color w:val="800080" w:themeColor="followedHyperlink"/>
      <w:u w:val="single"/>
    </w:rPr>
  </w:style>
  <w:style w:type="character" w:styleId="Strong">
    <w:name w:val="Strong"/>
    <w:basedOn w:val="DefaultParagraphFont"/>
    <w:uiPriority w:val="22"/>
    <w:qFormat/>
    <w:rsid w:val="00044ed7"/>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i w:val="false"/>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Header"/>
    <w:basedOn w:val="Normal"/>
    <w:link w:val="a4"/>
    <w:uiPriority w:val="99"/>
    <w:unhideWhenUsed/>
    <w:rsid w:val="00f85993"/>
    <w:pPr>
      <w:tabs>
        <w:tab w:val="center" w:pos="4677" w:leader="none"/>
        <w:tab w:val="right" w:pos="9355" w:leader="none"/>
      </w:tabs>
    </w:pPr>
    <w:rPr/>
  </w:style>
  <w:style w:type="paragraph" w:styleId="Style23">
    <w:name w:val="Footer"/>
    <w:basedOn w:val="Normal"/>
    <w:link w:val="a6"/>
    <w:uiPriority w:val="99"/>
    <w:unhideWhenUsed/>
    <w:rsid w:val="00f85993"/>
    <w:pPr>
      <w:tabs>
        <w:tab w:val="center" w:pos="4677" w:leader="none"/>
        <w:tab w:val="right" w:pos="9355" w:leader="none"/>
      </w:tabs>
    </w:pPr>
    <w:rPr/>
  </w:style>
  <w:style w:type="paragraph" w:styleId="ListParagraph">
    <w:name w:val="List Paragraph"/>
    <w:basedOn w:val="Normal"/>
    <w:link w:val="a8"/>
    <w:uiPriority w:val="34"/>
    <w:qFormat/>
    <w:rsid w:val="00f85993"/>
    <w:pPr>
      <w:spacing w:before="0" w:after="0"/>
      <w:ind w:left="720" w:firstLine="709"/>
      <w:contextualSpacing/>
    </w:pPr>
    <w:rPr>
      <w:rFonts w:cs="Times New Roman"/>
    </w:rPr>
  </w:style>
  <w:style w:type="paragraph" w:styleId="PlainText">
    <w:name w:val="Plain Text"/>
    <w:basedOn w:val="Normal"/>
    <w:link w:val="aa"/>
    <w:qFormat/>
    <w:rsid w:val="00f85993"/>
    <w:pPr>
      <w:ind w:hanging="0"/>
      <w:jc w:val="left"/>
    </w:pPr>
    <w:rPr>
      <w:rFonts w:ascii="Consolas" w:hAnsi="Consolas" w:eastAsia="Times New Roman" w:cs="Times New Roman"/>
      <w:sz w:val="21"/>
      <w:szCs w:val="21"/>
      <w:lang w:eastAsia="ru-RU"/>
    </w:rPr>
  </w:style>
  <w:style w:type="paragraph" w:styleId="Caption">
    <w:name w:val="caption"/>
    <w:basedOn w:val="Normal"/>
    <w:uiPriority w:val="35"/>
    <w:unhideWhenUsed/>
    <w:qFormat/>
    <w:rsid w:val="00f85993"/>
    <w:pPr>
      <w:spacing w:before="0" w:after="200"/>
      <w:ind w:hanging="0"/>
      <w:jc w:val="left"/>
    </w:pPr>
    <w:rPr>
      <w:rFonts w:ascii="Calibri" w:hAnsi="Calibri" w:asciiTheme="minorHAnsi" w:hAnsiTheme="minorHAnsi"/>
      <w:b/>
      <w:bCs/>
      <w:color w:val="4F81BD" w:themeColor="accent1"/>
      <w:sz w:val="18"/>
      <w:szCs w:val="18"/>
    </w:rPr>
  </w:style>
  <w:style w:type="paragraph" w:styleId="Style24" w:customStyle="1">
    <w:name w:val="Знак"/>
    <w:basedOn w:val="Normal"/>
    <w:uiPriority w:val="99"/>
    <w:qFormat/>
    <w:rsid w:val="00f85993"/>
    <w:pPr>
      <w:spacing w:lineRule="exact" w:line="240" w:before="0" w:after="160"/>
      <w:ind w:hanging="0"/>
      <w:jc w:val="left"/>
    </w:pPr>
    <w:rPr>
      <w:rFonts w:ascii="Verdana" w:hAnsi="Verdana" w:eastAsia="Times New Roman" w:cs="Verdana"/>
      <w:sz w:val="20"/>
      <w:szCs w:val="20"/>
      <w:lang w:val="en-US"/>
    </w:rPr>
  </w:style>
  <w:style w:type="paragraph" w:styleId="NormalWeb">
    <w:name w:val="Normal (Web)"/>
    <w:basedOn w:val="Normal"/>
    <w:unhideWhenUsed/>
    <w:qFormat/>
    <w:rsid w:val="00f85993"/>
    <w:pPr>
      <w:spacing w:beforeAutospacing="1" w:afterAutospacing="1"/>
      <w:ind w:hanging="0"/>
      <w:jc w:val="left"/>
    </w:pPr>
    <w:rPr>
      <w:rFonts w:cs="Times New Roman"/>
      <w:sz w:val="24"/>
      <w:szCs w:val="24"/>
      <w:lang w:eastAsia="ru-RU"/>
    </w:rPr>
  </w:style>
  <w:style w:type="paragraph" w:styleId="ConsPlusNormal1" w:customStyle="1">
    <w:name w:val="ConsPlusNormal"/>
    <w:link w:val="ConsPlusNormal0"/>
    <w:qFormat/>
    <w:rsid w:val="000c53bf"/>
    <w:pPr>
      <w:widowControl/>
      <w:bidi w:val="0"/>
      <w:spacing w:lineRule="auto" w:line="240" w:before="0" w:after="0"/>
      <w:jc w:val="left"/>
    </w:pPr>
    <w:rPr>
      <w:rFonts w:ascii="Times New Roman" w:hAnsi="Times New Roman" w:eastAsia="Times New Roman" w:cs="Times New Roman"/>
      <w:color w:val="auto"/>
      <w:sz w:val="28"/>
      <w:szCs w:val="28"/>
      <w:lang w:eastAsia="ru-RU" w:val="ru-RU" w:bidi="ar-SA"/>
    </w:rPr>
  </w:style>
  <w:style w:type="paragraph" w:styleId="NoSpacing">
    <w:name w:val="No Spacing"/>
    <w:uiPriority w:val="1"/>
    <w:qFormat/>
    <w:rsid w:val="000c53bf"/>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Default" w:customStyle="1">
    <w:name w:val="Default"/>
    <w:uiPriority w:val="99"/>
    <w:qFormat/>
    <w:rsid w:val="004a642b"/>
    <w:pPr>
      <w:widowControl/>
      <w:bidi w:val="0"/>
      <w:spacing w:lineRule="auto" w:line="240" w:before="0" w:after="0"/>
      <w:jc w:val="left"/>
    </w:pPr>
    <w:rPr>
      <w:rFonts w:ascii="Verdana" w:hAnsi="Verdana" w:cs="Verdana" w:eastAsia="Calibri"/>
      <w:color w:val="000000"/>
      <w:sz w:val="24"/>
      <w:szCs w:val="24"/>
      <w:lang w:val="ru-RU" w:eastAsia="en-US" w:bidi="ar-SA"/>
    </w:rPr>
  </w:style>
  <w:style w:type="paragraph" w:styleId="ConsPlusTitle" w:customStyle="1">
    <w:name w:val="ConsPlusTitle"/>
    <w:qFormat/>
    <w:rsid w:val="004549f7"/>
    <w:pPr>
      <w:widowControl w:val="false"/>
      <w:bidi w:val="0"/>
      <w:spacing w:lineRule="auto" w:line="240" w:before="0" w:after="0"/>
      <w:jc w:val="left"/>
    </w:pPr>
    <w:rPr>
      <w:rFonts w:ascii="Calibri" w:hAnsi="Calibri" w:eastAsia="Times New Roman" w:cs="Calibri" w:asciiTheme="minorHAnsi" w:hAnsiTheme="minorHAnsi"/>
      <w:b/>
      <w:color w:val="auto"/>
      <w:sz w:val="28"/>
      <w:szCs w:val="20"/>
      <w:lang w:eastAsia="ru-RU" w:val="ru-RU" w:bidi="ar-SA"/>
    </w:rPr>
  </w:style>
  <w:style w:type="paragraph" w:styleId="12" w:customStyle="1">
    <w:name w:val="Стиль1"/>
    <w:basedOn w:val="ListParagraph"/>
    <w:qFormat/>
    <w:rsid w:val="004549f7"/>
    <w:pPr>
      <w:spacing w:lineRule="auto" w:line="360"/>
      <w:jc w:val="center"/>
    </w:pPr>
    <w:rPr>
      <w:rFonts w:eastAsia="Calibri"/>
      <w:b/>
      <w:szCs w:val="28"/>
    </w:rPr>
  </w:style>
  <w:style w:type="paragraph" w:styleId="33" w:customStyle="1">
    <w:name w:val="Стиль3"/>
    <w:basedOn w:val="12"/>
    <w:link w:val="32"/>
    <w:qFormat/>
    <w:rsid w:val="004549f7"/>
    <w:pPr/>
    <w:rPr/>
  </w:style>
  <w:style w:type="paragraph" w:styleId="BalloonText">
    <w:name w:val="Balloon Text"/>
    <w:basedOn w:val="Normal"/>
    <w:link w:val="af1"/>
    <w:uiPriority w:val="99"/>
    <w:semiHidden/>
    <w:unhideWhenUsed/>
    <w:qFormat/>
    <w:rsid w:val="004549f7"/>
    <w:pPr>
      <w:ind w:hanging="0"/>
      <w:jc w:val="left"/>
    </w:pPr>
    <w:rPr>
      <w:rFonts w:ascii="Tahoma" w:hAnsi="Tahoma" w:eastAsia="" w:cs="Tahoma" w:eastAsiaTheme="minorEastAsia"/>
      <w:sz w:val="16"/>
      <w:szCs w:val="16"/>
      <w:lang w:eastAsia="ru-RU"/>
    </w:rPr>
  </w:style>
  <w:style w:type="paragraph" w:styleId="ConsPlusNonformat" w:customStyle="1">
    <w:name w:val="ConsPlusNonformat"/>
    <w:uiPriority w:val="99"/>
    <w:qFormat/>
    <w:rsid w:val="004549f7"/>
    <w:pPr>
      <w:widowControl/>
      <w:bidi w:val="0"/>
      <w:spacing w:lineRule="auto" w:line="240" w:before="0" w:after="0"/>
      <w:jc w:val="left"/>
    </w:pPr>
    <w:rPr>
      <w:rFonts w:ascii="Courier New" w:hAnsi="Courier New" w:eastAsia="Times New Roman" w:cs="Courier New"/>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f859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arregion.ru/depts/der/Pages/&#1082;&#1086;&#1085;&#1082;&#1091;&#1088;&#1077;&#1085;&#1094;&#1080;&#1103;.aspx" TargetMode="External"/><Relationship Id="rId3" Type="http://schemas.openxmlformats.org/officeDocument/2006/relationships/hyperlink" Target="http://www.yarinvestportal.ru/tourism/tourism_p_10/" TargetMode="External"/><Relationship Id="rId4" Type="http://schemas.openxmlformats.org/officeDocument/2006/relationships/hyperlink" Target="http://www.yarregion.ru/depts/dppdt/Pages/konkurenciya_4.aspx" TargetMode="External"/><Relationship Id="rId5" Type="http://schemas.openxmlformats.org/officeDocument/2006/relationships/hyperlink" Target="http://www.yarregion.ru/depts/der/Pages/&#1082;&#1086;&#1085;&#1082;&#1091;&#1088;&#1077;&#1085;&#1094;&#1080;&#1103;.aspx" TargetMode="External"/><Relationship Id="rId6" Type="http://schemas.openxmlformats.org/officeDocument/2006/relationships/hyperlink" Target="http://www.yarinvestportal.ru/tourism/" TargetMode="External"/><Relationship Id="rId7" Type="http://schemas.openxmlformats.org/officeDocument/2006/relationships/hyperlink" Target="http://www.yarregion.ru/depts/der/Pages/&#1082;&#1086;&#1085;&#1082;&#1091;&#1088;&#1077;&#1085;&#1094;&#1080;&#1103;.aspx" TargetMode="External"/><Relationship Id="rId8" Type="http://schemas.openxmlformats.org/officeDocument/2006/relationships/hyperlink" Target="http://www.yarinvestportal.ru/tourism/tourism_p_10/" TargetMode="External"/><Relationship Id="rId9" Type="http://schemas.openxmlformats.org/officeDocument/2006/relationships/hyperlink" Target="http://www.oaorgs.ru/ru/offinform/info_fst/" TargetMode="External"/><Relationship Id="rId10" Type="http://schemas.openxmlformats.org/officeDocument/2006/relationships/hyperlink" Target="http://www.yarregion.ru/depts/dtert/default.aspx"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consultantplus://offline/ref=13C4CD53F57F3051D47C96441133F3585CE79D8FFD0B93ED6009011859539DE00A6995623CE9E57C8F0D4BS8t3M" TargetMode="External"/><Relationship Id="rId16" Type="http://schemas.openxmlformats.org/officeDocument/2006/relationships/hyperlink" Target="consultantplus://offline/ref=13C4CD53F57F3051D47C96441133F3585CE79D8FFD0B93ED6009011859539DE00A6995623CE9E57C8F0D4BS8t3M" TargetMode="Externa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Relationship Id="rId25" Type="http://schemas.openxmlformats.org/officeDocument/2006/relationships/customXml" Target="../customXml/item2.xml"/><Relationship Id="rId26" Type="http://schemas.openxmlformats.org/officeDocument/2006/relationships/customXml" Target="../customXml/item3.xml"/><Relationship Id="rId27" Type="http://schemas.openxmlformats.org/officeDocument/2006/relationships/customXml" Target="../customXml/item4.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66437EBD75B8A340A87C3FB81A0C17D6" ma:contentTypeVersion="1" ma:contentTypeDescription="Создание документа." ma:contentTypeScope="" ma:versionID="5350a468b1c2fc0a10ddb0134c61a9b5">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2A054-D740-4AE0-9EF7-F3038F5CE06C}"/>
</file>

<file path=customXml/itemProps2.xml><?xml version="1.0" encoding="utf-8"?>
<ds:datastoreItem xmlns:ds="http://schemas.openxmlformats.org/officeDocument/2006/customXml" ds:itemID="{0883411F-4125-497A-BDD9-0EEB38C01AFA}"/>
</file>

<file path=customXml/itemProps3.xml><?xml version="1.0" encoding="utf-8"?>
<ds:datastoreItem xmlns:ds="http://schemas.openxmlformats.org/officeDocument/2006/customXml" ds:itemID="{547A2837-4E52-4EEB-9C74-D4071A9AD033}"/>
</file>

<file path=customXml/itemProps4.xml><?xml version="1.0" encoding="utf-8"?>
<ds:datastoreItem xmlns:ds="http://schemas.openxmlformats.org/officeDocument/2006/customXml" ds:itemID="{25D3459F-E5E5-48EB-B3AA-DF63FA28545C}"/>
</file>

<file path=docProps/app.xml><?xml version="1.0" encoding="utf-8"?>
<Properties xmlns="http://schemas.openxmlformats.org/officeDocument/2006/extended-properties" xmlns:vt="http://schemas.openxmlformats.org/officeDocument/2006/docPropsVTypes">
  <Template>Normal.dotm</Template>
  <TotalTime>0</TotalTime>
  <Application>LibreOffice/5.1.2.2$Windows_x86 LibreOffice_project/d3bf12ecb743fc0d20e0be0c58ca359301eb705f</Application>
  <Pages>1</Pages>
  <Words>13267</Words>
  <CharactersWithSpaces>75626</CharactersWithSpaces>
  <Paragraphs>177</Paragraphs>
  <Company>Правительство ЯО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2017-03-09T06:37:00Z</dcterms:created>
  <dc:creator>Добрук Анна Олеговна</dc:creator>
  <dc:description/>
  <dc:language>ru-RU</dc:language>
  <cp:lastModifiedBy>Пользователь Windows</cp:lastModifiedBy>
  <cp:lastPrinted>2017-02-27T07:14:00Z</cp:lastPrinted>
  <dcterms:modified xsi:type="dcterms:W3CDTF">2017-03-09T06:38:00Z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ЯО</vt:lpwstr>
  </property>
  <property fmtid="{D5CDD505-2E9C-101B-9397-08002B2CF9AE}" pid="4" name="ContentTypeId">
    <vt:lpwstr>0x01010066437EBD75B8A340A87C3FB81A0C17D6</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