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t>ДОКЛАД</w:t>
      </w:r>
    </w:p>
    <w:p>
      <w:pPr>
        <w:pStyle w:val="Normal"/>
        <w:jc w:val="center"/>
        <w:rPr>
          <w:b/>
          <w:b/>
        </w:rPr>
      </w:pPr>
      <w:r>
        <w:rPr>
          <w:b/>
        </w:rPr>
        <w:t>«О состоянии и развитии конкурентной среды на рынках товаров, работ и услуг Ярославской области»</w:t>
      </w:r>
    </w:p>
    <w:p>
      <w:pPr>
        <w:pStyle w:val="Normal"/>
        <w:jc w:val="center"/>
        <w:rPr>
          <w:b/>
          <w:b/>
        </w:rPr>
      </w:pPr>
      <w:r>
        <w:rPr>
          <w:b/>
        </w:rPr>
      </w:r>
    </w:p>
    <w:p>
      <w:pPr>
        <w:pStyle w:val="Normal"/>
        <w:ind w:left="0" w:right="0" w:firstLine="708"/>
        <w:rPr/>
      </w:pPr>
      <w:r>
        <w:rPr>
          <w:rFonts w:cs="Times New Roman"/>
          <w:szCs w:val="28"/>
        </w:rPr>
        <w:t xml:space="preserve">Доклад </w:t>
      </w:r>
      <w:r>
        <w:rPr/>
        <w:t>«О состоянии и развитии конкурентной среды на рынках товаров, работ и услуг Ярославской области» (далее – доклад) подготовлен во исполнение распоряжения Правительства Российской Федерации от 5 сентября 2015 года № 1738-р «О внедрении стандарта развития конкуренции в РФ».</w:t>
      </w:r>
    </w:p>
    <w:p>
      <w:pPr>
        <w:pStyle w:val="Normal"/>
        <w:ind w:left="0" w:right="0" w:firstLine="708"/>
        <w:rPr>
          <w:rFonts w:cs="Times New Roman"/>
          <w:szCs w:val="28"/>
        </w:rPr>
      </w:pPr>
      <w:r>
        <w:rPr>
          <w:rFonts w:cs="Times New Roman"/>
          <w:szCs w:val="28"/>
        </w:rPr>
        <w:t>Подготовка настоящего доклада комплексно осуществлена органами исполнительной власти и структурными подразделениями Правительства области. Структура доклада представлена в соответствии с рекомендациями Аналитического центра при Правительстве РФ и АНО «Агентство стратегических инициатив».</w:t>
      </w:r>
    </w:p>
    <w:p>
      <w:pPr>
        <w:pStyle w:val="Normal"/>
        <w:ind w:left="0" w:right="0" w:firstLine="708"/>
        <w:rPr>
          <w:rFonts w:cs="Times New Roman"/>
          <w:szCs w:val="28"/>
        </w:rPr>
      </w:pPr>
      <w:r>
        <w:rPr>
          <w:rFonts w:cs="Times New Roman"/>
          <w:szCs w:val="28"/>
        </w:rPr>
        <w:t>В докладе приведены основные итоги проводимой в Ярославской области политики по содействию развитию конкуренции, представлены результаты мониторинга состояния конкуренции на социально значимых  рынках, рассмотрены основные проблемы их функционирования.</w:t>
      </w:r>
    </w:p>
    <w:p>
      <w:pPr>
        <w:pStyle w:val="Normal"/>
        <w:ind w:left="0" w:right="0" w:firstLine="708"/>
        <w:rPr>
          <w:rFonts w:cs="Times New Roman"/>
          <w:b/>
          <w:b/>
          <w:szCs w:val="28"/>
        </w:rPr>
      </w:pPr>
      <w:r>
        <w:rPr>
          <w:rFonts w:cs="Times New Roman"/>
          <w:b/>
          <w:szCs w:val="28"/>
        </w:rPr>
        <w:t>Раздел 1.</w:t>
      </w:r>
    </w:p>
    <w:p>
      <w:pPr>
        <w:pStyle w:val="Normal"/>
        <w:ind w:left="0" w:right="0" w:firstLine="708"/>
        <w:rPr>
          <w:rFonts w:cs="Times New Roman"/>
          <w:szCs w:val="28"/>
        </w:rPr>
      </w:pPr>
      <w:r>
        <w:rPr>
          <w:rFonts w:cs="Times New Roman"/>
          <w:szCs w:val="28"/>
        </w:rPr>
        <w:t xml:space="preserve">Решение о внедрении Стандарта развития конкуренции в субъектах Российской Федерации (далее – Стандарт) было принято в Ярославской области на Совете по улучшению инвестиционного климата и развитию конкуренции в Ярославской области 29 мая 2014 года. </w:t>
      </w:r>
    </w:p>
    <w:p>
      <w:pPr>
        <w:pStyle w:val="Normal"/>
        <w:ind w:left="0" w:right="0" w:firstLine="708"/>
        <w:rPr>
          <w:rFonts w:cs="Times New Roman"/>
          <w:szCs w:val="28"/>
        </w:rPr>
      </w:pPr>
      <w:r>
        <w:rPr>
          <w:rFonts w:cs="Times New Roman"/>
          <w:szCs w:val="28"/>
        </w:rPr>
        <w:t xml:space="preserve">В целях исполнения требований Стандарта, Указом Губернатора области от 31 июля 2014 года № 331 «О внедрении стандарта развития конкуренции в Ярославской области», было определено осуществить внедрение Стандарта в Ярославской области. </w:t>
      </w:r>
    </w:p>
    <w:p>
      <w:pPr>
        <w:pStyle w:val="Normal"/>
        <w:ind w:left="0" w:right="0" w:firstLine="708"/>
        <w:rPr/>
      </w:pPr>
      <w:r>
        <w:rPr>
          <w:rFonts w:cs="Times New Roman"/>
          <w:szCs w:val="28"/>
        </w:rPr>
        <w:t>(</w:t>
      </w:r>
      <w:hyperlink r:id="rId2">
        <w:r>
          <w:rPr>
            <w:rStyle w:val="Style16"/>
            <w:rFonts w:cs="Times New Roman"/>
            <w:szCs w:val="28"/>
          </w:rPr>
          <w:t>http://www.yarregion.ru/depts/dppdt/Pages/konkurenciya_2.aspx</w:t>
        </w:r>
      </w:hyperlink>
      <w:r>
        <w:rPr>
          <w:rFonts w:cs="Times New Roman"/>
          <w:szCs w:val="28"/>
        </w:rPr>
        <w:t>)</w:t>
      </w:r>
    </w:p>
    <w:p>
      <w:pPr>
        <w:pStyle w:val="Normal"/>
        <w:ind w:left="0" w:right="0" w:firstLine="708"/>
        <w:rPr>
          <w:rFonts w:cs="Times New Roman"/>
          <w:szCs w:val="28"/>
        </w:rPr>
      </w:pPr>
      <w:r>
        <w:rPr>
          <w:rFonts w:cs="Times New Roman"/>
          <w:szCs w:val="28"/>
        </w:rPr>
        <w:t>Необходимо отметить, что мероприятия по развитию конкуренции осуществлялись в Ярославской области с 2010 года, когда постановлением Правительства области от 31 августа 2010 года № 658-п была утверждена региональная программа «Развитие конкуренции в Ярославской области на 2010 – 2012 годы». Данная программа по данным Министерства экономического развития России, признана одной из лучших практик среди программ развития конкуренции субъектов РФ. В программе, исследованием были охвачены все ключевые рынки, рассматриваемые в региональной Программе. Были описаны товарные и географические границы товарных рынков, представлены оценка состояния конкуренции, а также в качестве подведения результатов исследования – оценка результатов политик развития конкуренции. При этом для сопоставления ситуации в различных отраслях была использована собственная методика оценки состояния конкуренции, основанная на экспертной оценке ряда показателей, характеризующих состояния конкуренции на конкретном рынке товаров.</w:t>
      </w:r>
    </w:p>
    <w:p>
      <w:pPr>
        <w:pStyle w:val="Normal"/>
        <w:rPr>
          <w:rFonts w:cs="Times New Roman"/>
          <w:szCs w:val="28"/>
        </w:rPr>
      </w:pPr>
      <w:r>
        <w:rPr>
          <w:rFonts w:cs="Times New Roman"/>
          <w:bCs/>
          <w:szCs w:val="28"/>
        </w:rPr>
        <w:t xml:space="preserve">27 июня 2013 года между Правительством Ярославской области и Федеральной антимонопольной службой было подписано Соглашение о взаимодействии. В соответствии с данным Соглашением, уже второй год, департаментом промышленной политики области </w:t>
      </w:r>
      <w:r>
        <w:rPr>
          <w:rFonts w:cs="Times New Roman"/>
          <w:szCs w:val="28"/>
        </w:rPr>
        <w:t>совместно с Управлением федеральной антимонопольной службы по Ярославской области разрабатывается и реализуется план мероприятий по реализации соглашения с ФАС России. Осуществляется проведение семинаров - совещаний, рабочих встреч, консультаций, в том числе по вопросу исследования конкурентной среды Ярославской области. Представители органов исполнительной власти участвуют в общественно-консультационном совете при УФАС Ярославской области.</w:t>
      </w:r>
      <w:r>
        <w:rPr>
          <w:szCs w:val="28"/>
        </w:rPr>
        <w:t xml:space="preserve"> </w:t>
      </w:r>
      <w:r>
        <w:rPr>
          <w:rFonts w:cs="Times New Roman"/>
          <w:szCs w:val="28"/>
        </w:rPr>
        <w:t>На заседаниях данного совета обсуждаются вопросы анализа и мониторинга товарных рынков Ярославской области, осуществляется обмен информацией по делам, находящимся в производстве УФАС, предоставляется информация о принятых мерах антимонопольного реагирования.</w:t>
      </w:r>
    </w:p>
    <w:p>
      <w:pPr>
        <w:pStyle w:val="Normal"/>
        <w:ind w:left="0" w:right="0" w:firstLine="708"/>
        <w:rPr>
          <w:rFonts w:cs="Times New Roman"/>
          <w:szCs w:val="28"/>
        </w:rPr>
      </w:pPr>
      <w:r>
        <w:rPr>
          <w:rFonts w:cs="Times New Roman"/>
          <w:szCs w:val="28"/>
        </w:rPr>
        <w:t xml:space="preserve">До выхода распоряжения Правительства РФ от 5 сентября 2015 года               № 1738-р, деятельность по содействию развитию конкуренции осуществлялась на основании Стандарта развития конкуренции в субъектах Российской Федерации, разработанного Агентством стратегических инициатив и утвержденного первым </w:t>
      </w:r>
      <w:r>
        <w:rPr>
          <w:rFonts w:cs="Times New Roman"/>
          <w:color w:val="23242B"/>
          <w:szCs w:val="28"/>
          <w:shd w:fill="FFFFFF" w:val="clear"/>
        </w:rPr>
        <w:t>заместителем Председателя Правительства Российской Федерации Шуваловым И.И</w:t>
      </w:r>
      <w:r>
        <w:rPr>
          <w:rFonts w:cs="Times New Roman"/>
          <w:szCs w:val="28"/>
        </w:rPr>
        <w:t xml:space="preserve">. </w:t>
      </w:r>
    </w:p>
    <w:p>
      <w:pPr>
        <w:pStyle w:val="Normal"/>
        <w:ind w:left="0" w:right="0" w:firstLine="708"/>
        <w:rPr>
          <w:rFonts w:cs="Times New Roman"/>
          <w:szCs w:val="28"/>
        </w:rPr>
      </w:pPr>
      <w:r>
        <w:rPr>
          <w:rFonts w:cs="Times New Roman"/>
          <w:szCs w:val="28"/>
        </w:rPr>
        <w:t>Во втором полугодии 2015 года была проведена корректировка мероприятий и реализованы дополнительные меры по содействию развитию конкуренции в Ярославской области.</w:t>
      </w:r>
    </w:p>
    <w:p>
      <w:pPr>
        <w:pStyle w:val="Normal"/>
        <w:rPr>
          <w:szCs w:val="28"/>
        </w:rPr>
      </w:pPr>
      <w:r>
        <w:rPr/>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 н</w:t>
      </w:r>
      <w:r>
        <w:rPr>
          <w:szCs w:val="28"/>
        </w:rPr>
        <w:t>а официальном сайте органов исполнительной власти региона на странице  департамента промышленной политики Ярославской области  создана страница, посвященная вопросам развития конкуренции в регионе. Информация, размещенная в разделе, своевременная, корректная и предоставлена в полном объеме.</w:t>
      </w:r>
    </w:p>
    <w:p>
      <w:pPr>
        <w:pStyle w:val="Normal"/>
        <w:ind w:left="0" w:right="0" w:firstLine="708"/>
        <w:rPr>
          <w:rFonts w:cs="Times New Roman"/>
          <w:szCs w:val="28"/>
        </w:rPr>
      </w:pPr>
      <w:r>
        <w:rPr>
          <w:rFonts w:cs="Times New Roman"/>
          <w:szCs w:val="28"/>
        </w:rPr>
      </w:r>
    </w:p>
    <w:p>
      <w:pPr>
        <w:pStyle w:val="Normal"/>
        <w:ind w:left="0" w:right="0" w:firstLine="708"/>
        <w:rPr>
          <w:rFonts w:cs="Times New Roman"/>
          <w:b/>
          <w:b/>
          <w:szCs w:val="28"/>
        </w:rPr>
      </w:pPr>
      <w:r>
        <w:rPr>
          <w:rFonts w:cs="Times New Roman"/>
          <w:b/>
          <w:szCs w:val="28"/>
        </w:rPr>
        <w:t>Раздел 2.</w:t>
      </w:r>
    </w:p>
    <w:p>
      <w:pPr>
        <w:pStyle w:val="Normal"/>
        <w:rPr/>
      </w:pPr>
      <w:r>
        <w:rPr/>
        <w:t xml:space="preserve">По данным Территориального органа Федеральной службы государственной статистики по Ярославской области по состоянию на 01.07.2015 года в Ярославской области осуществляли хозяйственную деятельность 52155 субъектов малого и среднего предпринимательства (далее – СМиСП), в том числе: 2351 малое предприятие, 179 средних предприятий, 30116 индивидуальных предпринимателей, </w:t>
      </w:r>
      <w:r>
        <w:rPr>
          <w:rFonts w:eastAsia="Calibri"/>
        </w:rPr>
        <w:t>19509 микропредприятий  (данные по количеству микропредприятий приведены по состоянию на 01.01.2015)</w:t>
      </w:r>
      <w:r>
        <w:rPr/>
        <w:t xml:space="preserve">. </w:t>
      </w:r>
    </w:p>
    <w:p>
      <w:pPr>
        <w:pStyle w:val="Normal"/>
        <w:rPr/>
      </w:pPr>
      <w:r>
        <w:rPr>
          <w:rFonts w:eastAsia="Calibri"/>
        </w:rPr>
        <w:t xml:space="preserve">По состоянию на 01.07.2015 года по сравнению с 1 кварталом 2015 года количество </w:t>
      </w:r>
      <w:r>
        <w:rPr/>
        <w:t xml:space="preserve">малых и средних предприятий (без учета микропредприятий) увеличилось на 0,2%, однако, </w:t>
      </w:r>
      <w:r>
        <w:rPr>
          <w:rFonts w:eastAsia="Calibri"/>
        </w:rPr>
        <w:t xml:space="preserve">с аналогичным периодом 2014 года </w:t>
      </w:r>
      <w:r>
        <w:rPr/>
        <w:t>сократилось на 1,4% и составило 2530 ед.</w:t>
      </w:r>
    </w:p>
    <w:p>
      <w:pPr>
        <w:pStyle w:val="Normal"/>
        <w:rPr/>
      </w:pPr>
      <w:r>
        <w:rPr/>
        <w:t>Количество индивидуальных предпринимателей по сравнению с аналогичным периодом прошлого года увеличилось на 2,9%, по сравнению с 1 кварталом 2015 года увеличилось на 1,5%, или на 445 ед.</w:t>
      </w:r>
    </w:p>
    <w:p>
      <w:pPr>
        <w:pStyle w:val="Normal"/>
        <w:rPr>
          <w:rFonts w:eastAsia="Calibri"/>
        </w:rPr>
      </w:pPr>
      <w:r>
        <w:rPr>
          <w:rFonts w:eastAsia="Calibri"/>
        </w:rPr>
        <w:t xml:space="preserve">Положительная динамика сохраняется по среднемесячной заработной плате работников средних и малых предприятий. По итогам 1 полугодия 2015 года она составила 22327,4 рублей и 16523,6 рублей соответственно. Темп роста к аналогичному периоду 2014 года составил 111,2% и 109% соответственно. </w:t>
      </w:r>
    </w:p>
    <w:p>
      <w:pPr>
        <w:pStyle w:val="Normal"/>
        <w:rPr/>
      </w:pPr>
      <w:r>
        <w:rPr>
          <w:rFonts w:eastAsia="Calibri"/>
        </w:rPr>
        <w:t xml:space="preserve">Среднесписочная численность среднего и малого предпринимательства </w:t>
      </w:r>
      <w:r>
        <w:rPr/>
        <w:t>(без учета микропредприятий)</w:t>
      </w:r>
      <w:r>
        <w:rPr>
          <w:rFonts w:eastAsia="Calibri"/>
        </w:rPr>
        <w:t xml:space="preserve"> сократилась на 6,9% и составила 80,8 тыс. человек, или </w:t>
      </w:r>
      <w:r>
        <w:rPr/>
        <w:t>18,2% от общей среднесписочной численности организаций и предприятий области.</w:t>
      </w:r>
    </w:p>
    <w:p>
      <w:pPr>
        <w:pStyle w:val="Normal"/>
        <w:widowControl w:val="false"/>
        <w:overflowPunct w:val="false"/>
        <w:ind w:left="0" w:right="0" w:firstLine="708"/>
        <w:rPr>
          <w:rFonts w:cs="Times New Roman"/>
          <w:szCs w:val="28"/>
        </w:rPr>
      </w:pPr>
      <w:r>
        <w:rPr>
          <w:rFonts w:cs="Times New Roman"/>
          <w:szCs w:val="28"/>
        </w:rPr>
      </w:r>
    </w:p>
    <w:p>
      <w:pPr>
        <w:pStyle w:val="Normal"/>
        <w:jc w:val="center"/>
        <w:rPr>
          <w:rFonts w:eastAsia="Calibri"/>
        </w:rPr>
      </w:pPr>
      <w:r>
        <w:rPr>
          <w:rFonts w:eastAsia="Calibri"/>
        </w:rPr>
        <w:t xml:space="preserve">Результаты мониторинга состояния конкурентной среды </w:t>
      </w:r>
    </w:p>
    <w:p>
      <w:pPr>
        <w:pStyle w:val="Normal"/>
        <w:jc w:val="center"/>
        <w:rPr>
          <w:rFonts w:eastAsia="Calibri"/>
        </w:rPr>
      </w:pPr>
      <w:r>
        <w:rPr>
          <w:rFonts w:eastAsia="Calibri"/>
        </w:rPr>
        <w:t>на социально-значимых рынках Ярославской области</w:t>
      </w:r>
    </w:p>
    <w:p>
      <w:pPr>
        <w:pStyle w:val="Normal"/>
        <w:rPr>
          <w:szCs w:val="28"/>
        </w:rPr>
      </w:pPr>
      <w:r>
        <w:rPr>
          <w:szCs w:val="28"/>
        </w:rPr>
        <w:t xml:space="preserve">Отраслевыми департаментами и структурными подразделениями Правительства области был проведен мониторинг и предоставлена информация по состоянию конкурентной среды на социально-значимых рынках. </w:t>
      </w:r>
    </w:p>
    <w:p>
      <w:pPr>
        <w:pStyle w:val="Normal"/>
        <w:jc w:val="center"/>
        <w:rPr>
          <w:rFonts w:cs="Times New Roman"/>
          <w:szCs w:val="28"/>
        </w:rPr>
      </w:pPr>
      <w:r>
        <w:rPr>
          <w:rFonts w:cs="Times New Roman"/>
          <w:szCs w:val="28"/>
        </w:rPr>
      </w:r>
    </w:p>
    <w:p>
      <w:pPr>
        <w:pStyle w:val="Normal"/>
        <w:jc w:val="center"/>
        <w:rPr>
          <w:rFonts w:cs="Times New Roman"/>
          <w:szCs w:val="28"/>
        </w:rPr>
      </w:pPr>
      <w:r>
        <w:rPr>
          <w:rFonts w:cs="Times New Roman"/>
          <w:szCs w:val="28"/>
        </w:rPr>
        <w:t xml:space="preserve">1. Рынок услуг дошкольного образования и </w:t>
      </w:r>
    </w:p>
    <w:p>
      <w:pPr>
        <w:pStyle w:val="Normal"/>
        <w:jc w:val="center"/>
        <w:rPr>
          <w:rFonts w:cs="Times New Roman"/>
          <w:szCs w:val="28"/>
        </w:rPr>
      </w:pPr>
      <w:r>
        <w:rPr>
          <w:rFonts w:cs="Times New Roman"/>
          <w:szCs w:val="28"/>
        </w:rPr>
        <w:t>рынок услуг дополнительного образования детей</w:t>
      </w:r>
    </w:p>
    <w:p>
      <w:pPr>
        <w:pStyle w:val="Style23"/>
        <w:tabs>
          <w:tab w:val="left" w:pos="708" w:leader="none"/>
          <w:tab w:val="center" w:pos="4677" w:leader="none"/>
          <w:tab w:val="right" w:pos="9355" w:leader="none"/>
        </w:tabs>
        <w:rPr>
          <w:rFonts w:cs="Times New Roman"/>
          <w:szCs w:val="28"/>
        </w:rPr>
      </w:pPr>
      <w:r>
        <w:rPr>
          <w:rFonts w:cs="Times New Roman"/>
          <w:szCs w:val="28"/>
        </w:rPr>
        <w:t>Система дошкольного образования области по состоянию                          на 1 сентября 2015 года представлена 430 дошкольными учреждениями, из них 12 негосударственных (2,8%), в которых обучаются по основным образовательным программам дошкольного образования 65 139 и 1110 (1,7%) детей соответственно.</w:t>
      </w:r>
    </w:p>
    <w:p>
      <w:pPr>
        <w:pStyle w:val="Normal"/>
        <w:rPr>
          <w:rFonts w:cs=""/>
          <w:szCs w:val="28"/>
        </w:rPr>
      </w:pPr>
      <w:r>
        <w:rPr>
          <w:rFonts w:cs="Times New Roman"/>
          <w:szCs w:val="28"/>
        </w:rPr>
        <w:t xml:space="preserve">Препятствия для развития конкуренции для данного уровня образования в Ярославской области отсутствуют, поскольку </w:t>
      </w:r>
      <w:r>
        <w:rPr>
          <w:rFonts w:cs=""/>
          <w:szCs w:val="28"/>
        </w:rPr>
        <w:t>финансовое обеспечение получения дошкольного образования в частных дошкольных образовательных организациях осуществляется посредством предоставления указанным образовательным организациям субсидий на возмещение затрат на реализацию образовательных программ в соответствии с нормативами, определяемыми Законом Ярославской области от 23.12.2013 № 74-з «О нормативах бюджетного финансирования образовательных организаций».</w:t>
      </w:r>
    </w:p>
    <w:p>
      <w:pPr>
        <w:pStyle w:val="Normal"/>
        <w:rPr>
          <w:rFonts w:cs=""/>
          <w:szCs w:val="28"/>
        </w:rPr>
      </w:pPr>
      <w:r>
        <w:rPr>
          <w:rFonts w:cs=""/>
          <w:szCs w:val="28"/>
        </w:rPr>
        <w:t>Размер норматива бюджетного финансирования предоставления услуг по дошкольному образованию детей в группах общеразвивающей, оздоровительной и комбинированной направленности в зависимости от времени пребывания детей и месторасположения (город/село) учреждения колеблется от 40 578 до 89 488 руб.</w:t>
      </w:r>
    </w:p>
    <w:p>
      <w:pPr>
        <w:pStyle w:val="Normal"/>
        <w:rPr>
          <w:rFonts w:cs=""/>
          <w:szCs w:val="28"/>
        </w:rPr>
      </w:pPr>
      <w:r>
        <w:rPr>
          <w:rFonts w:cs=""/>
          <w:szCs w:val="28"/>
        </w:rPr>
        <w:t>Дополнительные возможности для стимулирования развития конкуренции в сфере дошкольного образования появятся в случае:</w:t>
      </w:r>
    </w:p>
    <w:p>
      <w:pPr>
        <w:pStyle w:val="Normal"/>
        <w:rPr>
          <w:rFonts w:cs="Times New Roman"/>
          <w:szCs w:val="28"/>
        </w:rPr>
      </w:pPr>
      <w:r>
        <w:rPr>
          <w:rFonts w:cs=""/>
          <w:szCs w:val="28"/>
        </w:rPr>
        <w:t>- п</w:t>
      </w:r>
      <w:r>
        <w:rPr>
          <w:rFonts w:cs="Times New Roman"/>
          <w:szCs w:val="28"/>
        </w:rPr>
        <w:t>редоставления негосударственным дошкольным образовательным организациям гарантий долгосрочной аренды занимаемых ими помещений;</w:t>
      </w:r>
    </w:p>
    <w:p>
      <w:pPr>
        <w:pStyle w:val="Normal"/>
        <w:rPr>
          <w:rFonts w:cs="Times New Roman"/>
          <w:szCs w:val="28"/>
        </w:rPr>
      </w:pPr>
      <w:r>
        <w:rPr>
          <w:rFonts w:cs="Times New Roman"/>
          <w:szCs w:val="28"/>
        </w:rPr>
        <w:t>- предоставления льгот по арендной плате для этого вида бизнеса.</w:t>
      </w:r>
    </w:p>
    <w:p>
      <w:pPr>
        <w:pStyle w:val="Style23"/>
        <w:tabs>
          <w:tab w:val="left" w:pos="708" w:leader="none"/>
          <w:tab w:val="center" w:pos="4677" w:leader="none"/>
          <w:tab w:val="right" w:pos="9355" w:leader="none"/>
        </w:tabs>
        <w:rPr>
          <w:rFonts w:cs="Times New Roman"/>
          <w:szCs w:val="28"/>
        </w:rPr>
      </w:pPr>
      <w:r>
        <w:rPr>
          <w:rFonts w:cs="Times New Roman"/>
          <w:szCs w:val="28"/>
        </w:rPr>
        <w:t>В системе дополнительного образования детей функционируют 106 учреждений, имеющих лицензии на право ведения образовательной деятельности по дополнительным образовательным программам, из них 22 – негосударственных (20,6%).</w:t>
      </w:r>
    </w:p>
    <w:p>
      <w:pPr>
        <w:pStyle w:val="Normal"/>
        <w:rPr>
          <w:rFonts w:cs="Times New Roman"/>
          <w:szCs w:val="28"/>
        </w:rPr>
      </w:pPr>
      <w:r>
        <w:rPr>
          <w:rFonts w:cs="Times New Roman"/>
          <w:szCs w:val="28"/>
        </w:rPr>
        <w:t>Система включает:</w:t>
      </w:r>
    </w:p>
    <w:p>
      <w:pPr>
        <w:pStyle w:val="Normal"/>
        <w:rPr>
          <w:rFonts w:cs="Times New Roman"/>
          <w:szCs w:val="28"/>
        </w:rPr>
      </w:pPr>
      <w:r>
        <w:rPr>
          <w:rFonts w:cs="Times New Roman"/>
          <w:szCs w:val="28"/>
        </w:rPr>
        <w:t>- 84 образовательных учреждения дополнительного образования сферы образования, в них функционирует 6333 детских объединения. Всего в учреждениях сферы образования занимается 88 024 детей;</w:t>
      </w:r>
    </w:p>
    <w:p>
      <w:pPr>
        <w:pStyle w:val="Normal"/>
        <w:rPr>
          <w:rFonts w:cs="Times New Roman"/>
          <w:szCs w:val="28"/>
        </w:rPr>
      </w:pPr>
      <w:r>
        <w:rPr>
          <w:rFonts w:cs="Times New Roman"/>
          <w:szCs w:val="28"/>
        </w:rPr>
        <w:t>- 38 образовательных учреждений сферы культуры: 20 детских школ искусств, 4 детские художественные школ, 13 детских музыкальных школ, 1 детская хоровая школа. Общее количество обучающихся 13038;</w:t>
      </w:r>
    </w:p>
    <w:p>
      <w:pPr>
        <w:pStyle w:val="Normal"/>
        <w:rPr>
          <w:rFonts w:cs="Times New Roman"/>
          <w:szCs w:val="28"/>
        </w:rPr>
      </w:pPr>
      <w:r>
        <w:rPr>
          <w:rFonts w:cs="Times New Roman"/>
          <w:szCs w:val="28"/>
        </w:rPr>
        <w:t xml:space="preserve">- 41 спортивную школу в сфере физической культуры и спорта, в которых занимаются 21809 детей. Из них 13 детско – юношеских спортивных школы, 28 специализированных детско-юношеских спортивных школ олимпийского резерва. </w:t>
      </w:r>
    </w:p>
    <w:p>
      <w:pPr>
        <w:pStyle w:val="Normal"/>
        <w:rPr>
          <w:rFonts w:cs="Times New Roman"/>
          <w:szCs w:val="28"/>
        </w:rPr>
      </w:pPr>
      <w:r>
        <w:rPr>
          <w:rFonts w:cs="Times New Roman"/>
          <w:szCs w:val="28"/>
        </w:rPr>
        <w:t>Все учреждения финансируются на основе государственных или муниципальных заданий.</w:t>
      </w:r>
    </w:p>
    <w:p>
      <w:pPr>
        <w:pStyle w:val="Normal"/>
        <w:rPr>
          <w:rFonts w:cs="Times New Roman"/>
          <w:szCs w:val="28"/>
        </w:rPr>
      </w:pPr>
      <w:r>
        <w:rPr>
          <w:rFonts w:cs="Times New Roman"/>
          <w:szCs w:val="28"/>
        </w:rPr>
        <w:t>В настоящее время Минобрнауки РФ разработан проект Федерального закона «О внесении изменений в Федеральный закон «Об образовании в Российской Федерации» в части предоставления дополнительного образования в частных организациях.</w:t>
      </w:r>
    </w:p>
    <w:p>
      <w:pPr>
        <w:pStyle w:val="Normal"/>
        <w:rPr>
          <w:rFonts w:cs="Times New Roman"/>
          <w:szCs w:val="28"/>
        </w:rPr>
      </w:pPr>
      <w:r>
        <w:rPr>
          <w:rFonts w:cs="Times New Roman"/>
          <w:szCs w:val="28"/>
        </w:rPr>
        <w:t>В законопроекте предлагается, в том числе, наделить органы государственной власти субъектов Российской Федерации в сфере образования правом финансовой поддержки  предоставления дополнительного образования детей в частных организациях дополнительного образования.</w:t>
      </w:r>
    </w:p>
    <w:p>
      <w:pPr>
        <w:pStyle w:val="Normal"/>
        <w:rPr>
          <w:rFonts w:cs="Times New Roman"/>
          <w:szCs w:val="28"/>
        </w:rPr>
      </w:pPr>
      <w:r>
        <w:rPr>
          <w:rFonts w:cs="Times New Roman"/>
          <w:szCs w:val="28"/>
        </w:rPr>
      </w:r>
    </w:p>
    <w:p>
      <w:pPr>
        <w:pStyle w:val="Normal"/>
        <w:jc w:val="center"/>
        <w:rPr>
          <w:rFonts w:cs="Times New Roman"/>
          <w:szCs w:val="28"/>
        </w:rPr>
      </w:pPr>
      <w:r>
        <w:rPr>
          <w:rFonts w:cs="Times New Roman"/>
          <w:szCs w:val="28"/>
        </w:rPr>
        <w:t>2. Рынок услуг детского отдыха и оздоровления</w:t>
      </w:r>
    </w:p>
    <w:p>
      <w:pPr>
        <w:pStyle w:val="Normal"/>
        <w:rPr>
          <w:rFonts w:cs="Times New Roman"/>
          <w:szCs w:val="28"/>
        </w:rPr>
      </w:pPr>
      <w:r>
        <w:rPr>
          <w:rFonts w:cs="Times New Roman"/>
          <w:szCs w:val="28"/>
        </w:rPr>
        <w:t xml:space="preserve">Полномочия по организации и обеспечению отдыха и оздоровления детей (за исключением организации отдыха детей в каникулярное время) осуществляются органами государственной власти субъектов Российской Федерации (статья 5 Федерального закона от 24.07.1998 № 124-ФЗ </w:t>
        <w:br/>
        <w:t>«Об основных гарантиях прав ребенка в Российской Федерации»).</w:t>
      </w:r>
    </w:p>
    <w:p>
      <w:pPr>
        <w:pStyle w:val="Normal"/>
        <w:rPr>
          <w:rFonts w:cs="Times New Roman"/>
          <w:szCs w:val="28"/>
        </w:rPr>
      </w:pPr>
      <w:r>
        <w:rPr>
          <w:rFonts w:cs="Times New Roman"/>
          <w:szCs w:val="28"/>
        </w:rPr>
        <w:t>Уполномоченным органом по организации и обеспечению отдыха и оздоровления детей (за исключением организации отдыха детей в каникулярное время) на территории Ярославской области определено управление по социальной и демографической политике Правительства области (далее – управление) (постановление Губернатора области от 19.11.2009 № 610 «Об уполномоченном органе исполнительной власти Ярославской области по организации и обеспечению отдыха и оздоровления детей»).</w:t>
      </w:r>
    </w:p>
    <w:p>
      <w:pPr>
        <w:pStyle w:val="Normal"/>
        <w:rPr>
          <w:rFonts w:cs="Times New Roman"/>
          <w:szCs w:val="28"/>
        </w:rPr>
      </w:pPr>
      <w:r>
        <w:rPr>
          <w:rFonts w:cs="Times New Roman"/>
          <w:szCs w:val="28"/>
        </w:rPr>
        <w:t>В каждом муниципальном районе (городском округе) области определен уполномоченный орган по организации отдыха детей и их оздоровления на территории соответствующего муниципального района (городского округа) области (статья 13 Закона Ярославской области от 16.12.2009 № 70-з                     «О наделении органов местного самоуправления государственными полномочиями Ярославской области»).</w:t>
      </w:r>
    </w:p>
    <w:p>
      <w:pPr>
        <w:pStyle w:val="Normal"/>
        <w:rPr>
          <w:rFonts w:cs="Times New Roman"/>
          <w:szCs w:val="28"/>
        </w:rPr>
      </w:pPr>
      <w:r>
        <w:rPr>
          <w:rFonts w:cs="Times New Roman"/>
          <w:szCs w:val="28"/>
        </w:rPr>
        <w:t xml:space="preserve">Мероприятия по организации отдыха детей и их оздоровления осуществляются в соответствии с областной целевой программой «Семья и дети Ярославии» на 2011-2015 годы» подпрограммой «Ярославские каникулы» (далее - подпрограмма «Ярославские каникулы»). </w:t>
      </w:r>
    </w:p>
    <w:p>
      <w:pPr>
        <w:pStyle w:val="Normal"/>
        <w:rPr>
          <w:rFonts w:cs="Times New Roman"/>
          <w:szCs w:val="28"/>
        </w:rPr>
      </w:pPr>
      <w:r>
        <w:rPr>
          <w:rFonts w:cs="Times New Roman"/>
          <w:szCs w:val="28"/>
        </w:rPr>
        <w:t>Ответственным исполнителем мероприятий подпрограммы «Ярославские каникулы» является управление, исполнителями - департамент образования Ярославской области, департамент культуры Ярославской области, агентство по делам молодежи Ярославской области, агентство по физической культуре и спорту Ярославской области, органы местного самоуправления Ярославской области.</w:t>
      </w:r>
    </w:p>
    <w:p>
      <w:pPr>
        <w:pStyle w:val="Normal"/>
        <w:widowControl w:val="false"/>
        <w:rPr>
          <w:rFonts w:cs="Times New Roman"/>
          <w:szCs w:val="28"/>
        </w:rPr>
      </w:pPr>
      <w:r>
        <w:rPr>
          <w:rFonts w:cs="Times New Roman"/>
          <w:szCs w:val="28"/>
        </w:rPr>
        <w:t xml:space="preserve">По состоянию на 01.11.2015 в области работало 716 организаций, на базе которых был организован отдых и оздоровление детей: 23 загородных лагеря (2 государственных, 13 муниципальных, 6 ведомственных, </w:t>
        <w:br/>
        <w:t>2 частных), 4 санаторно-оздоровительных лагеря на базе санаториев «Искра» и «Черная речка», 5 профильных санаториев, 43 лагеря труда и отдыха, 590 лагерей с дневным пребыванием и 51 палаточный лагерь.</w:t>
      </w:r>
    </w:p>
    <w:p>
      <w:pPr>
        <w:pStyle w:val="Normal"/>
        <w:rPr>
          <w:rFonts w:cs="Times New Roman"/>
          <w:szCs w:val="28"/>
        </w:rPr>
      </w:pPr>
      <w:r>
        <w:rPr>
          <w:rFonts w:cs="Times New Roman"/>
          <w:szCs w:val="28"/>
        </w:rPr>
        <w:t>По состоянию на 01.11.2015 в организациях отдыха и оздоровления всех форм собственности отдохнуло 65789 детей, в том числе в загородных лагерях – 21510 детей, в дневных лагерях – 33564 ребенка.</w:t>
      </w:r>
    </w:p>
    <w:p>
      <w:pPr>
        <w:pStyle w:val="Normal"/>
        <w:jc w:val="center"/>
        <w:rPr>
          <w:rFonts w:cs="Times New Roman"/>
          <w:szCs w:val="28"/>
        </w:rPr>
      </w:pPr>
      <w:r>
        <w:rPr>
          <w:rFonts w:cs="Times New Roman"/>
          <w:szCs w:val="28"/>
        </w:rPr>
      </w:r>
    </w:p>
    <w:p>
      <w:pPr>
        <w:pStyle w:val="Normal"/>
        <w:jc w:val="center"/>
        <w:rPr>
          <w:rFonts w:cs="Times New Roman"/>
          <w:szCs w:val="28"/>
        </w:rPr>
      </w:pPr>
      <w:r>
        <w:rPr>
          <w:rFonts w:cs="Times New Roman"/>
          <w:szCs w:val="28"/>
        </w:rPr>
        <w:t>3. Рынок медицинских услуг</w:t>
      </w:r>
    </w:p>
    <w:p>
      <w:pPr>
        <w:pStyle w:val="NoSpacing"/>
        <w:ind w:left="0" w:right="0" w:firstLine="708"/>
        <w:jc w:val="both"/>
        <w:rPr>
          <w:sz w:val="28"/>
          <w:szCs w:val="28"/>
        </w:rPr>
      </w:pPr>
      <w:r>
        <w:rPr>
          <w:sz w:val="28"/>
          <w:szCs w:val="28"/>
        </w:rPr>
        <w:t>В соответствии с распоряжением  Правительства Российской Федерации от 28 декабря 2012 г. № 2579-р «Об утверждении плана мероприятий («дорожной карты») «Развитие конкуренции и совершенствование антимонопольной политики» и отмене распоряжений Правительства РФ от 19.05.2009 № 691-р и от 17.12.2010 № 2295-р»:</w:t>
      </w:r>
    </w:p>
    <w:p>
      <w:pPr>
        <w:pStyle w:val="NoSpacing"/>
        <w:ind w:left="0" w:right="0" w:firstLine="708"/>
        <w:jc w:val="both"/>
        <w:rPr>
          <w:sz w:val="28"/>
          <w:szCs w:val="28"/>
        </w:rPr>
      </w:pPr>
      <w:r>
        <w:rPr>
          <w:sz w:val="28"/>
          <w:szCs w:val="28"/>
        </w:rPr>
        <w:t>- в реализации Территориальной программы государственных гарантий бесплатного оказания населению Ярославской области медицинской помощи участвуют медицинские организации негосударственной формы собственности: в 2013 году - 14  медицинских организаций (13,9% от общего количества медицинских организаций), в 2014 году – 12 (12 %), в 2015 году - 17 (17 %).</w:t>
      </w:r>
    </w:p>
    <w:p>
      <w:pPr>
        <w:pStyle w:val="Normal"/>
        <w:rPr>
          <w:rFonts w:cs="Times New Roman"/>
          <w:szCs w:val="28"/>
        </w:rPr>
      </w:pPr>
      <w:r>
        <w:rPr>
          <w:rFonts w:cs="Times New Roman"/>
          <w:szCs w:val="28"/>
        </w:rPr>
        <w:t>- Территориальным фондом обязательного медицинского страхования  по  Ярославской области  размещается информация  об условиях участия медицинских организаций в системе  обязательного медицинского страхования и тарифах.</w:t>
      </w:r>
    </w:p>
    <w:p>
      <w:pPr>
        <w:pStyle w:val="Normal"/>
        <w:jc w:val="center"/>
        <w:rPr>
          <w:rFonts w:cs="Times New Roman"/>
          <w:szCs w:val="28"/>
        </w:rPr>
      </w:pPr>
      <w:r>
        <w:rPr>
          <w:rFonts w:cs="Times New Roman"/>
          <w:szCs w:val="28"/>
        </w:rPr>
      </w:r>
    </w:p>
    <w:p>
      <w:pPr>
        <w:pStyle w:val="Normal"/>
        <w:jc w:val="center"/>
        <w:rPr>
          <w:rFonts w:cs="Times New Roman"/>
          <w:szCs w:val="28"/>
        </w:rPr>
      </w:pPr>
      <w:r>
        <w:rPr>
          <w:rFonts w:cs="Times New Roman"/>
          <w:szCs w:val="28"/>
        </w:rPr>
        <w:t>4. Рынок услуг в сфере культуры</w:t>
      </w:r>
    </w:p>
    <w:p>
      <w:pPr>
        <w:pStyle w:val="Normal"/>
        <w:rPr>
          <w:rFonts w:cs="Times New Roman"/>
          <w:szCs w:val="28"/>
        </w:rPr>
      </w:pPr>
      <w:r>
        <w:rPr>
          <w:rFonts w:cs="Times New Roman"/>
          <w:szCs w:val="28"/>
        </w:rPr>
        <w:t>Пунктом 6 приложения к Стандарту предусмотрены мероприятия по развитию сектора негосударственных (немуниципальных) организаций в сфере культуры, предусматривающих увеличение доли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к 2018 году до 30 %.</w:t>
      </w:r>
    </w:p>
    <w:p>
      <w:pPr>
        <w:pStyle w:val="Normal"/>
        <w:ind w:left="0" w:right="0" w:firstLine="708"/>
        <w:rPr>
          <w:rFonts w:cs="Times New Roman"/>
          <w:szCs w:val="28"/>
        </w:rPr>
      </w:pPr>
      <w:r>
        <w:rPr>
          <w:rFonts w:cs="Times New Roman"/>
          <w:szCs w:val="28"/>
        </w:rPr>
        <w:t>В 2014 году в рамках региональной программы «Государственная поддержка социально ориентированных некоммерческих организаций в Ярославской области» на 2011 – 2015 годы»</w:t>
      </w:r>
      <w:r>
        <w:rPr>
          <w:rFonts w:cs="Times New Roman"/>
          <w:b/>
          <w:szCs w:val="28"/>
        </w:rPr>
        <w:t xml:space="preserve"> </w:t>
      </w:r>
      <w:r>
        <w:rPr>
          <w:rFonts w:cs="Times New Roman"/>
          <w:szCs w:val="28"/>
        </w:rPr>
        <w:t>департамент</w:t>
      </w:r>
      <w:r>
        <w:rPr>
          <w:rFonts w:cs="Times New Roman"/>
          <w:b/>
          <w:szCs w:val="28"/>
        </w:rPr>
        <w:t xml:space="preserve"> </w:t>
      </w:r>
      <w:r>
        <w:rPr>
          <w:rFonts w:cs="Times New Roman"/>
          <w:szCs w:val="28"/>
        </w:rPr>
        <w:t xml:space="preserve">предоставил на конкурсной основе субсидии в сумме 8 140 000 рублей 14 социально ориентированным некоммерческим организациям в сфере культуры для реализации 21 проекта, что составило  0,6 % от бюджета отрасли. </w:t>
      </w:r>
    </w:p>
    <w:p>
      <w:pPr>
        <w:pStyle w:val="Normal"/>
        <w:widowControl w:val="false"/>
        <w:ind w:left="0" w:right="0" w:firstLine="708"/>
        <w:rPr>
          <w:rFonts w:cs="Times New Roman"/>
          <w:szCs w:val="28"/>
        </w:rPr>
      </w:pPr>
      <w:r>
        <w:rPr>
          <w:rFonts w:cs="Times New Roman"/>
          <w:szCs w:val="28"/>
        </w:rPr>
        <w:t>В 2015 году из средств областного бюджета на субсидии социально ориентированным некоммерческим организациям предусмотрено выделение 6,5 млн. рублей, что составляет 0,7 % от бюджета отрасли.</w:t>
      </w:r>
    </w:p>
    <w:p>
      <w:pPr>
        <w:pStyle w:val="Normal"/>
        <w:widowControl w:val="false"/>
        <w:ind w:left="0" w:right="0" w:firstLine="708"/>
        <w:rPr>
          <w:rFonts w:cs="Times New Roman"/>
          <w:szCs w:val="28"/>
        </w:rPr>
      </w:pPr>
      <w:r>
        <w:rPr>
          <w:rFonts w:cs="Times New Roman"/>
          <w:szCs w:val="28"/>
        </w:rPr>
        <w:t>В настоящее время в отрасли порядок формирования и финансового обеспечения выполнения государственного (муниципального) задания на оказание государственных (муниципальных) услуг (выполнение работ) бюджетными учреждениями, автономными учреждениями, созданными на базе имущества, находящегося в региональной и муниципальной  собственности определяется положениями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Normal"/>
        <w:widowControl w:val="false"/>
        <w:ind w:left="0" w:right="0" w:firstLine="708"/>
        <w:rPr>
          <w:rFonts w:cs="Times New Roman"/>
          <w:szCs w:val="28"/>
        </w:rPr>
      </w:pPr>
      <w:r>
        <w:rPr>
          <w:rFonts w:cs="Times New Roman"/>
          <w:szCs w:val="28"/>
        </w:rPr>
        <w:t>Государственное (муниципальное) задание формируется в соответствии с основными видами деятельности, предусмотренными учредительными документами государственного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(муниципального) учреждения по оказанию услуг и выполнению работ, а также показателей выполнения государственным (муниципальным)  учреждением государственного (муниципального) задания в отчетном финансовом году.</w:t>
      </w:r>
    </w:p>
    <w:p>
      <w:pPr>
        <w:pStyle w:val="Normal"/>
        <w:rPr>
          <w:rFonts w:cs="Times New Roman"/>
          <w:szCs w:val="28"/>
        </w:rPr>
      </w:pPr>
      <w:r>
        <w:rPr>
          <w:rFonts w:cs="Times New Roman"/>
          <w:szCs w:val="28"/>
        </w:rPr>
        <w:t>На основании изложенного департамент считает, что в настоящее время в отрасли отсутствуют  условия для оказания услуг в сфере культуры некоммерческими и негосударственными организациями, в связи с тем, что для  формирования рыночных механизмов оказания государственных (муниципальных) услуг для юридических и физических лиц, предусматривающих развитие конкурентной среды с привлечением негосударственных организаций, необходимо принятие законодательных актов, предусматривающих оказание государственных (муниципальных) услуг и выполнение работ от имени публично-правового образования физическим и (или) юридическим лицам на конкурентной основе и внесение изменений в федеральные законы, устанавливающие возможность предоставления государственных (муниципальных) услуг негосударственными организациями.</w:t>
      </w:r>
    </w:p>
    <w:p>
      <w:pPr>
        <w:pStyle w:val="Normal"/>
        <w:rPr>
          <w:rFonts w:cs="Times New Roman"/>
          <w:szCs w:val="28"/>
        </w:rPr>
      </w:pPr>
      <w:r>
        <w:rPr>
          <w:rFonts w:cs="Times New Roman"/>
          <w:szCs w:val="28"/>
        </w:rPr>
        <w:t>Кроме этого, отраслевым федеральным органам исполнительной власти необходимо разработать методические рекомендации субъектам Российской Федерации по реализации процессов оптимизации сети государственных (муниципальных) учреждений в каждой отрасли социальной сферы, учитывающие качественные показатели оказываемых услуг.</w:t>
      </w:r>
    </w:p>
    <w:p>
      <w:pPr>
        <w:pStyle w:val="Normal"/>
        <w:rPr>
          <w:rFonts w:cs="Times New Roman"/>
          <w:szCs w:val="28"/>
        </w:rPr>
      </w:pPr>
      <w:r>
        <w:rPr>
          <w:rFonts w:cs="Times New Roman"/>
          <w:szCs w:val="28"/>
        </w:rPr>
      </w:r>
    </w:p>
    <w:p>
      <w:pPr>
        <w:pStyle w:val="Normal"/>
        <w:rPr>
          <w:rFonts w:cs="Times New Roman"/>
          <w:szCs w:val="28"/>
        </w:rPr>
      </w:pPr>
      <w:r>
        <w:rPr>
          <w:rFonts w:cs="Times New Roman"/>
          <w:szCs w:val="28"/>
        </w:rPr>
      </w:r>
    </w:p>
    <w:p>
      <w:pPr>
        <w:pStyle w:val="Normal"/>
        <w:jc w:val="center"/>
        <w:rPr>
          <w:rFonts w:cs="Times New Roman"/>
          <w:szCs w:val="28"/>
        </w:rPr>
      </w:pPr>
      <w:r>
        <w:rPr>
          <w:rFonts w:cs="Times New Roman"/>
          <w:szCs w:val="28"/>
        </w:rPr>
        <w:t>5.Рынок услуг жилищно-коммунального хозяйства</w:t>
      </w:r>
    </w:p>
    <w:p>
      <w:pPr>
        <w:pStyle w:val="Normal"/>
        <w:rPr>
          <w:rFonts w:cs="Times New Roman"/>
          <w:szCs w:val="28"/>
        </w:rPr>
      </w:pPr>
      <w:r>
        <w:rPr>
          <w:rFonts w:cs="Times New Roman"/>
          <w:szCs w:val="28"/>
        </w:rPr>
        <w:t xml:space="preserve">Согласно Положению о департаменте государственного жилищного надзора Ярославской области, утвержденного постановлением Правительства Ярославской области от 15 октября 2014 г. № 1030-п, департамент государственного жилищного надзора Ярославской области (далее - департамент) является органом исполнительной власти Ярославской области, осуществляющим функции по реализации государственной политики и нормативно-правовому регулированию в сфере государственного жилищного надзора, по государственному жилищному надзору, государственному контролю и надзору в области долевого строительства многоквартирных домов и (или) иных объектов недвижимости, лицензированию деятельности по управлению многоквартирными домами. </w:t>
      </w:r>
    </w:p>
    <w:p>
      <w:pPr>
        <w:pStyle w:val="Normal"/>
        <w:rPr>
          <w:rFonts w:cs="Times New Roman"/>
          <w:szCs w:val="28"/>
        </w:rPr>
      </w:pPr>
      <w:r>
        <w:rPr>
          <w:rFonts w:cs="Times New Roman"/>
          <w:szCs w:val="28"/>
        </w:rPr>
        <w:t>Уполномоченным органом исполнительной власти Ярославской области, проводящим единую государственную политику и осуществляющим исполнительно-распорядительную деятельность в сфере жилищно-коммунального комплекса на всей территории Ярославской области является департамент жилищно-коммунального комплекса Ярославской области.</w:t>
      </w:r>
    </w:p>
    <w:p>
      <w:pPr>
        <w:pStyle w:val="Normal"/>
        <w:ind w:left="0" w:right="0" w:firstLine="720"/>
        <w:rPr>
          <w:rFonts w:cs="Times New Roman"/>
          <w:szCs w:val="28"/>
        </w:rPr>
      </w:pPr>
      <w:r>
        <w:rPr>
          <w:rFonts w:cs="Times New Roman"/>
          <w:szCs w:val="28"/>
        </w:rPr>
        <w:t>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многоквартирными домами в населенных пунктах Ярославской области с численностью населения более 100 тыс., составляет более 90%: город Ярославль – 100 %, город Рыбинск –100 %. В целом по области данный показатель составляет 96,7 %.</w:t>
      </w:r>
    </w:p>
    <w:p>
      <w:pPr>
        <w:pStyle w:val="Normal"/>
        <w:rPr>
          <w:szCs w:val="28"/>
        </w:rPr>
      </w:pPr>
      <w:r>
        <w:rPr>
          <w:rFonts w:cs="Times New Roman"/>
          <w:szCs w:val="28"/>
        </w:rPr>
        <w:t>Комплексом мер («дорожной картой») по развитию жилищно-коммунального хозяйства Ярославской области, утвержденной постановлением Правительства области от 29.12.2014 № 1411-п, предусмотрены мероприятия, направленные на развитие сектора негосударственных (немуниципальных) организаций, осуществляющих оказание коммунальных услуг, и использующих объекты коммунальной инфраструктуры на праве частной собственности, по договору аренды, концессионному соглашению</w:t>
      </w:r>
      <w:r>
        <w:rPr>
          <w:szCs w:val="28"/>
        </w:rPr>
        <w:t>.</w:t>
      </w:r>
    </w:p>
    <w:p>
      <w:pPr>
        <w:pStyle w:val="Normal"/>
        <w:rPr>
          <w:rFonts w:cs="Times New Roman"/>
          <w:szCs w:val="28"/>
        </w:rPr>
      </w:pPr>
      <w:r>
        <w:rPr>
          <w:rFonts w:cs="Times New Roman"/>
          <w:szCs w:val="28"/>
        </w:rPr>
        <w:t>Вместе с тем считаем возможным сообщить, что в целях исполнения распоряжения Правительства Российской Федерации от 05.09.2015 №1738-р департаментом уже реализованы следующие мероп риятия:</w:t>
      </w:r>
    </w:p>
    <w:p>
      <w:pPr>
        <w:pStyle w:val="Normal"/>
        <w:rPr>
          <w:rFonts w:cs="Times New Roman"/>
          <w:szCs w:val="28"/>
        </w:rPr>
      </w:pPr>
      <w:r>
        <w:rPr>
          <w:rFonts w:cs="Times New Roman"/>
          <w:szCs w:val="28"/>
        </w:rPr>
        <w:t>- управляющим организациям Ярославской области предоставлены лицензии на осуществление деятельности по управлению многоквартирными домами;</w:t>
      </w:r>
    </w:p>
    <w:p>
      <w:pPr>
        <w:pStyle w:val="Normal"/>
        <w:rPr>
          <w:rFonts w:cs="Times New Roman"/>
          <w:szCs w:val="28"/>
        </w:rPr>
      </w:pPr>
      <w:r>
        <w:rPr>
          <w:rFonts w:cs="Times New Roman"/>
          <w:szCs w:val="28"/>
        </w:rPr>
        <w:t>- на официальной странице департамента портала органов государственной власти Ярославской области обеспечено наличие электронной формы обратной связи в информационно-телекоммуникационной сети «Интернет» (с возможностью прикрепления файлов фото- и видеосъемки);</w:t>
      </w:r>
    </w:p>
    <w:p>
      <w:pPr>
        <w:pStyle w:val="Normal"/>
        <w:rPr>
          <w:rFonts w:cs="Times New Roman"/>
          <w:szCs w:val="28"/>
        </w:rPr>
      </w:pPr>
      <w:r>
        <w:rPr>
          <w:rFonts w:cs="Times New Roman"/>
          <w:szCs w:val="28"/>
        </w:rPr>
        <w:t>- ведение реестра лицензий Ярославской области на осуществление деятельности по управлению многоквартирными домами осуществляется в государственной информационной системе жилищно-коммунального хозяйства;</w:t>
      </w:r>
    </w:p>
    <w:p>
      <w:pPr>
        <w:pStyle w:val="Normal"/>
        <w:rPr>
          <w:rFonts w:cs="Times New Roman"/>
          <w:szCs w:val="28"/>
        </w:rPr>
      </w:pPr>
      <w:r>
        <w:rPr>
          <w:rFonts w:cs="Times New Roman"/>
          <w:szCs w:val="28"/>
        </w:rPr>
        <w:t>- участие в реализации комплекса мер по развитию жилищно-коммунального хозяйства Ярославской области, утвержденного постановлением правительства Ярославской области от 29.12.2014 №1411 «Об утверждении Комплекса мер («дорожной карты») по развитию жилищно-коммунального хозяйства Ярославской области».</w:t>
      </w:r>
    </w:p>
    <w:p>
      <w:pPr>
        <w:pStyle w:val="Normal"/>
        <w:jc w:val="center"/>
        <w:rPr>
          <w:rFonts w:cs="Times New Roman"/>
          <w:szCs w:val="28"/>
        </w:rPr>
      </w:pPr>
      <w:r>
        <w:rPr>
          <w:rFonts w:cs="Times New Roman"/>
          <w:szCs w:val="28"/>
        </w:rPr>
      </w:r>
    </w:p>
    <w:p>
      <w:pPr>
        <w:pStyle w:val="Normal"/>
        <w:jc w:val="center"/>
        <w:rPr>
          <w:rFonts w:cs="Times New Roman"/>
          <w:szCs w:val="28"/>
        </w:rPr>
      </w:pPr>
      <w:r>
        <w:rPr>
          <w:rFonts w:cs="Times New Roman"/>
          <w:szCs w:val="28"/>
        </w:rPr>
        <w:t>6. Рынок розничной торговли</w:t>
      </w:r>
    </w:p>
    <w:p>
      <w:pPr>
        <w:pStyle w:val="Normal"/>
        <w:ind w:left="0" w:right="0" w:firstLine="567"/>
        <w:rPr>
          <w:rFonts w:eastAsia="Calibri" w:cs="Times New Roman"/>
          <w:szCs w:val="28"/>
        </w:rPr>
      </w:pPr>
      <w:r>
        <w:rPr>
          <w:rFonts w:eastAsia="Calibri" w:cs="Times New Roman"/>
          <w:szCs w:val="28"/>
        </w:rPr>
        <w:t xml:space="preserve">В 2014 году оборот розничной торговли  составил свыше 190 млрд.руб. или 104,5% к уровню 2013 года в сопоставимых ценах. Темп роста оборота розничной торговли в области был на 0,6 п.п. выше среднего темпа роста по Центральному федеральному округу и на 2 п.п. выше темпа роста по Российской Федерации. </w:t>
      </w:r>
    </w:p>
    <w:p>
      <w:pPr>
        <w:pStyle w:val="Normal"/>
        <w:ind w:left="0" w:right="0" w:firstLine="567"/>
        <w:rPr>
          <w:rFonts w:cs="Times New Roman"/>
          <w:szCs w:val="28"/>
        </w:rPr>
      </w:pPr>
      <w:r>
        <w:rPr>
          <w:rFonts w:cs="Times New Roman"/>
          <w:szCs w:val="28"/>
        </w:rPr>
        <w:t>В январе-июне 2015 года основными факторами перемен в розничной торговле стали снижение потребительского спроса на фоне сокращения реальных располагаемых денежных доходов населения и достаточно высоких темпов инфляции на потребительском рынке. Оборот розничной торговли в январе-июне 2015 года составил 95,7 млрд. руб. или 91,7 % к январю-июню 2014 года в сопоставимых ценах.</w:t>
      </w:r>
    </w:p>
    <w:p>
      <w:pPr>
        <w:pStyle w:val="Normal"/>
        <w:ind w:left="0" w:right="0" w:firstLine="567"/>
        <w:rPr>
          <w:rFonts w:eastAsia="Calibri" w:cs="Times New Roman"/>
          <w:szCs w:val="28"/>
        </w:rPr>
      </w:pPr>
      <w:r>
        <w:rPr>
          <w:rFonts w:eastAsia="Calibri" w:cs="Times New Roman"/>
          <w:szCs w:val="28"/>
        </w:rPr>
        <w:t>На 01.01.2015 в среднем по области суммарная обеспеченность торговыми площадями составляла 1190 кв.м</w:t>
      </w:r>
      <w:r>
        <w:rPr>
          <w:rFonts w:eastAsia="Calibri" w:cs="Times New Roman"/>
          <w:i/>
          <w:szCs w:val="28"/>
        </w:rPr>
        <w:t>.</w:t>
      </w:r>
      <w:r>
        <w:rPr>
          <w:rFonts w:eastAsia="Calibri" w:cs="Times New Roman"/>
          <w:szCs w:val="28"/>
        </w:rPr>
        <w:t xml:space="preserve"> торговой площади в расчете на 1 тысячу жителей, что в 2 раза выше минимального нормативного стандарта, утвержденного постановлением Правительства Ярославской области от 31.01.2011 № 39-п. Во всех городских округах и муниципальных районах области суммарная фактическая обеспеченность торговыми площадями превышает минимальный нормативный стандарт.</w:t>
      </w:r>
    </w:p>
    <w:p>
      <w:pPr>
        <w:pStyle w:val="Normal"/>
        <w:ind w:left="0" w:right="0" w:firstLine="567"/>
        <w:rPr>
          <w:rFonts w:eastAsia="Calibri" w:cs="Times New Roman"/>
          <w:szCs w:val="28"/>
        </w:rPr>
      </w:pPr>
      <w:r>
        <w:rPr>
          <w:rFonts w:eastAsia="Calibri" w:cs="Times New Roman"/>
          <w:szCs w:val="28"/>
        </w:rPr>
        <w:t>Инфраструктура торговли в Ярославской области представлена достаточно разветвлённой сетью торговых организаций. Сегодня на потребительском рынке Ярославской области функционируют свыше 8 тысяч стационарных торговых точек</w:t>
      </w:r>
      <w:r>
        <w:rPr>
          <w:rFonts w:eastAsia="Calibri" w:cs="Times New Roman"/>
          <w:i/>
          <w:szCs w:val="28"/>
        </w:rPr>
        <w:t xml:space="preserve"> </w:t>
      </w:r>
      <w:r>
        <w:rPr>
          <w:rFonts w:eastAsia="Calibri" w:cs="Times New Roman"/>
          <w:szCs w:val="28"/>
        </w:rPr>
        <w:t xml:space="preserve"> торговой площадью свыше                  1,5 млн.кв.м., в том числе  более 6 тысяч магазинов,  около 20-ти торговых домов, 155 торговых комплексов и 125 торговых центров. В области работают 2,5 тысячи объектов нестационарной торговли круглогодичного функционирования (павильонов,  палаток и киосков)  и 240 мобильных торговых объектов.</w:t>
      </w:r>
    </w:p>
    <w:p>
      <w:pPr>
        <w:pStyle w:val="Normal"/>
        <w:rPr>
          <w:rFonts w:cs="Times New Roman"/>
          <w:color w:val="000000"/>
          <w:szCs w:val="28"/>
        </w:rPr>
      </w:pPr>
      <w:r>
        <w:rPr>
          <w:rFonts w:cs="Times New Roman"/>
          <w:szCs w:val="28"/>
        </w:rPr>
        <w:t xml:space="preserve">Позитивное влияние на развитие сферы торговли оказывает укрупнение предприятий розничной торговли, совершенствование на этой основе форм торгового обслуживания. В 2014 году крупные и средние предприятия торговли  формировали 55,5% оборота розничной торговли области. </w:t>
      </w:r>
      <w:r>
        <w:rPr>
          <w:rFonts w:cs="Times New Roman"/>
          <w:color w:val="000000"/>
          <w:szCs w:val="28"/>
        </w:rPr>
        <w:t xml:space="preserve">Развитие крупных и средних предприятий торговли, прежде всего, связано с развитием розничных торговых сетей. Торговые сети демонстрируют более высокую эффективность в силу преимуществ сетевой организации, которая позволяет проводить единую закупочную политику, за счет более масштабных закупок и расходов; строительства собственных распределительных центров, использования современного программного обеспечения системы учета товарных и финансовых потоков. В 2014 году розничные торговые сети формировали 27,9% общего объема оборота розничной торговли области, что на 5,5 п.п. выше уровня 2013года. В области работают около 50-ти торговых розничных сетей, которые открыли свыше 500 торговых точек (магазинов, универсамов, супермаркетов, гипермаркетов).  </w:t>
      </w:r>
    </w:p>
    <w:p>
      <w:pPr>
        <w:pStyle w:val="Normal"/>
        <w:widowControl w:val="false"/>
        <w:ind w:left="0" w:right="0" w:firstLine="567"/>
        <w:rPr>
          <w:rFonts w:cs="Times New Roman"/>
          <w:color w:val="000000"/>
          <w:szCs w:val="28"/>
        </w:rPr>
      </w:pPr>
      <w:r>
        <w:rPr>
          <w:rFonts w:cs="Times New Roman"/>
          <w:color w:val="000000"/>
          <w:szCs w:val="28"/>
        </w:rPr>
        <w:t>В настоящее время предприятия пищевой и перерабатывающей промышленности области активно реализуют свою продукцию через созданные ими сети. Сегодня в области открыто свыше 100 магазинов данного формата, которые активно конкурируют с федеральными сетями. Их отличает высокое качество продукции и ценовая доступность.</w:t>
      </w:r>
    </w:p>
    <w:p>
      <w:pPr>
        <w:pStyle w:val="Normal"/>
        <w:widowControl w:val="false"/>
        <w:ind w:left="0" w:right="0" w:firstLine="567"/>
        <w:rPr>
          <w:rFonts w:cs="Times New Roman"/>
          <w:szCs w:val="28"/>
        </w:rPr>
      </w:pPr>
      <w:r>
        <w:rPr>
          <w:rFonts w:cs="Times New Roman"/>
          <w:color w:val="000000"/>
          <w:szCs w:val="28"/>
        </w:rPr>
        <w:t xml:space="preserve">В структуре формирования оборота розничной торговли </w:t>
        <w:br/>
        <w:t>доля продажи на розничных рынках и ярмарках сократилась до 4,8% (в 2013г. – 5,7%). В</w:t>
      </w:r>
      <w:r>
        <w:rPr>
          <w:rFonts w:cs="Times New Roman"/>
          <w:szCs w:val="28"/>
        </w:rPr>
        <w:t xml:space="preserve"> области функционируют 10  розничных рынков на 2,2 торговых мест: 7 универсальных, 1 сельскохозяйственный, 1 продовольственный и 1 непродовольственный.</w:t>
      </w:r>
    </w:p>
    <w:p>
      <w:pPr>
        <w:pStyle w:val="Normal"/>
        <w:rPr>
          <w:rFonts w:cs="Times New Roman"/>
          <w:szCs w:val="28"/>
        </w:rPr>
      </w:pPr>
      <w:r>
        <w:rPr>
          <w:rFonts w:cs="Times New Roman"/>
          <w:szCs w:val="28"/>
        </w:rPr>
        <w:t>Для обеспечения жителей области  плодоовощной продукцией, молочной продукцией и мясопродуктами на территории области функционируют 55 площадок на 6,8 тыс. торговых мест, на которых организованы регулярные, постоянно функционирующие ярмарки</w:t>
      </w:r>
      <w:r>
        <w:rPr>
          <w:rFonts w:cs="Times New Roman"/>
          <w:i/>
          <w:szCs w:val="28"/>
        </w:rPr>
        <w:t xml:space="preserve"> </w:t>
      </w:r>
      <w:r>
        <w:rPr>
          <w:rFonts w:cs="Times New Roman"/>
          <w:szCs w:val="28"/>
        </w:rPr>
        <w:t>(в т.ч. ярмарки выходного дня). С августа 2014 года в области  организуются сельскохозяйственные ярмарки, в которых принимают участие сельхозпроизводители и предприятия пищевой и перерабатывающей промышленности области.</w:t>
      </w:r>
    </w:p>
    <w:p>
      <w:pPr>
        <w:pStyle w:val="Normal"/>
        <w:rPr>
          <w:rFonts w:cs="Times New Roman"/>
          <w:szCs w:val="28"/>
        </w:rPr>
      </w:pPr>
      <w:r>
        <w:rPr>
          <w:rFonts w:cs="Times New Roman"/>
          <w:szCs w:val="28"/>
        </w:rPr>
        <w:t>В рамках «Концепции стимулирования продвижения продовольственных товаров местных товаропроизводителей на региональном рынке продуктов питания» на территории области с 2014 года реализуется проект «Покупай ярославское». Основная цель проекта - обеспечение импортозамещения в отношении социально значимых продуктов питания,  присутствие товаров местных сельхозпроизводителей и предприятий пищевой и перерабатывающей промышленности во всех предприятиях розничной торговли.</w:t>
      </w:r>
    </w:p>
    <w:p>
      <w:pPr>
        <w:pStyle w:val="Normal"/>
        <w:rPr>
          <w:rFonts w:cs="Times New Roman"/>
          <w:szCs w:val="28"/>
        </w:rPr>
      </w:pPr>
      <w:r>
        <w:rPr>
          <w:rFonts w:cs="Times New Roman"/>
          <w:szCs w:val="28"/>
        </w:rPr>
        <w:t xml:space="preserve">В целях устранения диспропорции в размещении торговой сети между районами области в рамках ведомственной целевой программы департамента агропромышленного комплекса и потребительского рынка Ярославской области  бюджетам муниципальных районов предоставляются субсидии на возмещения части затрат организациям, занимающимся доставкой товаров в отдалённые сельские населённые пункты. Реализация  Программы  содействует повышению качества обслуживания сельского населения, позволяет обеспечить сельское население более чем в 1 тысяче отдалённых труднодоступных сельских населённых пунктах товарами первой необходимости. </w:t>
      </w:r>
    </w:p>
    <w:p>
      <w:pPr>
        <w:pStyle w:val="Normal"/>
        <w:jc w:val="center"/>
        <w:rPr>
          <w:rFonts w:cs="Times New Roman"/>
          <w:szCs w:val="28"/>
        </w:rPr>
      </w:pPr>
      <w:r>
        <w:rPr>
          <w:rFonts w:cs="Times New Roman"/>
          <w:szCs w:val="28"/>
        </w:rPr>
      </w:r>
    </w:p>
    <w:p>
      <w:pPr>
        <w:pStyle w:val="Normal"/>
        <w:jc w:val="center"/>
        <w:rPr>
          <w:rFonts w:cs="Times New Roman"/>
          <w:szCs w:val="28"/>
        </w:rPr>
      </w:pPr>
      <w:r>
        <w:rPr>
          <w:rFonts w:cs="Times New Roman"/>
          <w:szCs w:val="28"/>
        </w:rPr>
        <w:t>7. Рынок услуг перевозок пассажиров наземным транспортом</w:t>
      </w:r>
    </w:p>
    <w:p>
      <w:pPr>
        <w:pStyle w:val="Normal"/>
        <w:rPr>
          <w:rFonts w:cs="Times New Roman"/>
          <w:szCs w:val="28"/>
        </w:rPr>
      </w:pPr>
      <w:r>
        <w:rPr>
          <w:rFonts w:cs="Times New Roman"/>
          <w:szCs w:val="28"/>
        </w:rPr>
        <w:t>Автомобильные перевозки на межмуниципальных маршрутах Ярославской области осуществляются в соответствии с договорами, заключенными по результатам проведения конкурсов. В связи с тем, что рынок регулярных пассажирских перевозок является социально-значимым, критерии оценки конкурсного отбора перевозчиков для обслуживания межмуниципальных маршрутов установлены, исходя из необходимости обеспечения качества и безопасности предоставления транспортных услуг населению.</w:t>
      </w:r>
    </w:p>
    <w:p>
      <w:pPr>
        <w:pStyle w:val="Normal"/>
        <w:rPr>
          <w:rFonts w:cs="Times New Roman"/>
          <w:szCs w:val="28"/>
        </w:rPr>
      </w:pPr>
      <w:r>
        <w:rPr>
          <w:rFonts w:cs="Times New Roman"/>
          <w:szCs w:val="28"/>
        </w:rPr>
        <w:t xml:space="preserve">Критерии оценки участников конкурсов в соответствии с конкурсной документацией предусматривают преимущество претендентов с наиболее новым подвижным составом, что стимулирует претендентов на обновление парка, повышая тем самым комфорт и безопасность пассажиров, учитывают наличие экологически чистых автобусов, не загрязняющих окружающую среду и автобусов, приспособленных для перевозки маломобильных групп населения. </w:t>
      </w:r>
    </w:p>
    <w:p>
      <w:pPr>
        <w:pStyle w:val="Normal"/>
        <w:shd w:val="clear" w:fill="FFFFFF"/>
        <w:rPr>
          <w:rFonts w:cs="Times New Roman"/>
          <w:szCs w:val="28"/>
        </w:rPr>
      </w:pPr>
      <w:r>
        <w:rPr>
          <w:rFonts w:cs="Times New Roman"/>
          <w:szCs w:val="28"/>
        </w:rPr>
        <w:t xml:space="preserve">С целью развития конкурентной среды по условиям конкурса допускается </w:t>
      </w:r>
      <w:r>
        <w:rPr>
          <w:rFonts w:cs="Times New Roman"/>
          <w:szCs w:val="28"/>
          <w:shd w:fill="FFFFFF" w:val="clear"/>
        </w:rPr>
        <w:t>представление</w:t>
      </w:r>
      <w:r>
        <w:rPr>
          <w:rFonts w:cs="Times New Roman"/>
          <w:szCs w:val="28"/>
        </w:rPr>
        <w:t xml:space="preserve"> документов, гарантирующих приобретение участником конкурса подвижного состава (на праве договора аренды, лизинга, иного гражданско - правового договора)  в случае победы в открытом конкурсе в течение срока, установленного для заключения договора. Благодаря этому предоставляется возможность небольшим автопредприятиям и индивидуальным предпринимателям принять участие в конкурсах на право осуществления перевозок по межмуниципальным маршрутам при отсутствии на момент проведения конкурса автобусов, необходимых для выполнения условий перевозок по маршруту с минимальным финансовым риском.</w:t>
      </w:r>
    </w:p>
    <w:p>
      <w:pPr>
        <w:pStyle w:val="Normal"/>
        <w:shd w:val="clear" w:fill="FFFFFF"/>
        <w:rPr>
          <w:rFonts w:cs="Times New Roman"/>
          <w:bCs/>
          <w:szCs w:val="28"/>
        </w:rPr>
      </w:pPr>
      <w:r>
        <w:rPr>
          <w:rFonts w:cs="Times New Roman"/>
          <w:bCs/>
          <w:szCs w:val="28"/>
        </w:rPr>
        <w:t>В настоящее время по результатом конкурсов заключены договоры на 90 процентов маршрутов на срок до 2020 года.</w:t>
      </w:r>
    </w:p>
    <w:p>
      <w:pPr>
        <w:pStyle w:val="Normal"/>
        <w:rPr>
          <w:rFonts w:cs="Times New Roman"/>
          <w:szCs w:val="28"/>
        </w:rPr>
      </w:pPr>
      <w:r>
        <w:rPr>
          <w:rFonts w:cs="Times New Roman"/>
          <w:szCs w:val="28"/>
        </w:rPr>
        <w:t>Целевые показатели Стандарта развития конкуренции в Ярославской области в сфере межмуниципальных перевозок:</w:t>
      </w:r>
    </w:p>
    <w:p>
      <w:pPr>
        <w:pStyle w:val="Normal"/>
        <w:ind w:left="0" w:right="0" w:firstLine="720"/>
        <w:rPr>
          <w:rFonts w:cs="Times New Roman"/>
          <w:szCs w:val="28"/>
        </w:rPr>
      </w:pPr>
      <w:r>
        <w:rPr>
          <w:rFonts w:cs="Times New Roman"/>
          <w:szCs w:val="28"/>
        </w:rPr>
        <w:t>-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Ярославской области в настоящее время составляет 58 процентов. В связи с реорганизацией государственных автотранспортных предприятий путем присоединения 6 предприятий к ГП ЯО «Ярославское АТП» на 01.01.2016 доля негосударственных перевозчиков составит 93 процента;</w:t>
      </w:r>
    </w:p>
    <w:p>
      <w:pPr>
        <w:pStyle w:val="Normal"/>
        <w:ind w:left="0" w:right="0" w:firstLine="720"/>
        <w:rPr>
          <w:rFonts w:cs="Times New Roman"/>
          <w:szCs w:val="28"/>
        </w:rPr>
      </w:pPr>
      <w:r>
        <w:rPr>
          <w:rFonts w:cs="Times New Roman"/>
          <w:szCs w:val="28"/>
        </w:rPr>
        <w:t>-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в Ярославской области составляет 58 процентов;</w:t>
      </w:r>
    </w:p>
    <w:p>
      <w:pPr>
        <w:pStyle w:val="Normal"/>
        <w:ind w:left="0" w:right="0" w:firstLine="720"/>
        <w:rPr>
          <w:rFonts w:cs="Times New Roman"/>
          <w:szCs w:val="28"/>
        </w:rPr>
      </w:pPr>
      <w:r>
        <w:rPr>
          <w:rFonts w:cs="Times New Roman"/>
          <w:szCs w:val="28"/>
        </w:rPr>
        <w:t>- доля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в Ярославской области в 2014 году составила 68 процентов.</w:t>
      </w:r>
    </w:p>
    <w:p>
      <w:pPr>
        <w:pStyle w:val="Normal"/>
        <w:jc w:val="center"/>
        <w:rPr>
          <w:rFonts w:cs="Times New Roman"/>
          <w:szCs w:val="28"/>
        </w:rPr>
      </w:pPr>
      <w:r>
        <w:rPr>
          <w:rFonts w:cs="Times New Roman"/>
          <w:szCs w:val="28"/>
        </w:rPr>
        <w:t xml:space="preserve">8. Рынок услуг связи </w:t>
      </w:r>
    </w:p>
    <w:p>
      <w:pPr>
        <w:pStyle w:val="Normal"/>
        <w:ind w:left="0" w:right="0" w:firstLine="708"/>
        <w:rPr>
          <w:rFonts w:cs="Times New Roman"/>
          <w:szCs w:val="28"/>
        </w:rPr>
      </w:pPr>
      <w:r>
        <w:rPr>
          <w:rFonts w:cs="Times New Roman"/>
          <w:szCs w:val="28"/>
        </w:rPr>
        <w:t>Объем услуг связи за 2014г. составил в Ярославской области 9174,1 млн. рублей и по сравнению с 2013г. увеличился на 1,5%. В структуре услуг связи 36.6% приходилось на услуги подвижной электросвязи, 24,1% - на документальную электросвязь, 11,9% на услуги местной телефонной связи, 10,2% - на услуги почтой связи, 6,1% - на услуги радиосвязи, радиовещания, телевидения спутниковой связи и проводного вещания, 4,9% - на услуги междугородной, внутризоновой и международной телефонной связи.</w:t>
      </w:r>
    </w:p>
    <w:p>
      <w:pPr>
        <w:pStyle w:val="Normal"/>
        <w:rPr>
          <w:rFonts w:cs="Times New Roman"/>
          <w:szCs w:val="28"/>
        </w:rPr>
      </w:pPr>
      <w:r>
        <w:rPr>
          <w:rFonts w:cs="Times New Roman"/>
          <w:szCs w:val="28"/>
        </w:rPr>
        <w:t>Услуги местной телефонной связи предоставляются 28 операторами проводной фиксированной связи и 5 операторами сотовой подвижной связи. В общем объеме рынка телекоммуникационных услуг доля проводной фиксированной связи составляет 18,5% и сотовой подвижной связи - 42,6%.</w:t>
      </w:r>
    </w:p>
    <w:p>
      <w:pPr>
        <w:pStyle w:val="Normal"/>
        <w:rPr>
          <w:rFonts w:cs="Times New Roman"/>
          <w:szCs w:val="28"/>
        </w:rPr>
      </w:pPr>
      <w:r>
        <w:rPr>
          <w:rFonts w:cs="Times New Roman"/>
          <w:szCs w:val="28"/>
        </w:rPr>
        <w:t>В 2014 году продолжилось строительство объектов цифрового эфирного телевизионного вещания на территории нашего региона. Появление цифрового телевидения имеет особое значение для жителей отдаленных районов Ярославской области, которые до сих пор имели возможность смотреть лишь 1-2 телеканала. Теперь им будут доступны 20 государственных каналов.</w:t>
      </w:r>
    </w:p>
    <w:p>
      <w:pPr>
        <w:pStyle w:val="Normal"/>
        <w:rPr>
          <w:rFonts w:cs="Times New Roman"/>
          <w:szCs w:val="28"/>
        </w:rPr>
      </w:pPr>
      <w:r>
        <w:rPr>
          <w:rFonts w:cs="Times New Roman"/>
          <w:szCs w:val="28"/>
        </w:rPr>
        <w:t>На сегодняшний день уже 87% жителей Ярославской области могут уверенно принимать каналы первого мультиплекса и 57,3% населения области каналы второго мультиплекса в цифровом качестве.</w:t>
      </w:r>
    </w:p>
    <w:p>
      <w:pPr>
        <w:pStyle w:val="Normal"/>
        <w:rPr>
          <w:rFonts w:cs="Times New Roman"/>
          <w:szCs w:val="28"/>
        </w:rPr>
      </w:pPr>
      <w:r>
        <w:rPr>
          <w:rFonts w:cs="Times New Roman"/>
          <w:szCs w:val="28"/>
        </w:rPr>
        <w:t>Вместе с тем, существует ряд проблем, препятствующих конкуренции на этом рынке, в том числе:</w:t>
      </w:r>
    </w:p>
    <w:p>
      <w:pPr>
        <w:pStyle w:val="Normal"/>
        <w:rPr>
          <w:rFonts w:cs="Times New Roman"/>
          <w:szCs w:val="28"/>
        </w:rPr>
      </w:pPr>
      <w:r>
        <w:rPr>
          <w:rFonts w:cs="Times New Roman"/>
          <w:szCs w:val="28"/>
        </w:rPr>
        <w:t>- затруднен доступ к объектам федерального оператора фиксированной связи,  для размещения на них линий и оборудования связи;</w:t>
      </w:r>
    </w:p>
    <w:p>
      <w:pPr>
        <w:pStyle w:val="Normal"/>
        <w:rPr>
          <w:rFonts w:cs="Times New Roman"/>
          <w:szCs w:val="28"/>
        </w:rPr>
      </w:pPr>
      <w:r>
        <w:rPr>
          <w:rFonts w:cs="Times New Roman"/>
          <w:szCs w:val="28"/>
        </w:rPr>
        <w:t>- длительные сроки согласования выделения земельных участков ОМСУ под строительство новых объектов связи.</w:t>
      </w:r>
    </w:p>
    <w:p>
      <w:pPr>
        <w:pStyle w:val="Normal"/>
        <w:jc w:val="center"/>
        <w:rPr>
          <w:rFonts w:cs="Times New Roman"/>
          <w:szCs w:val="28"/>
        </w:rPr>
      </w:pPr>
      <w:r>
        <w:rPr>
          <w:rFonts w:cs="Times New Roman"/>
          <w:szCs w:val="28"/>
        </w:rPr>
      </w:r>
    </w:p>
    <w:p>
      <w:pPr>
        <w:pStyle w:val="Normal"/>
        <w:jc w:val="center"/>
        <w:rPr>
          <w:rFonts w:cs="Times New Roman"/>
          <w:szCs w:val="28"/>
        </w:rPr>
      </w:pPr>
      <w:r>
        <w:rPr>
          <w:rFonts w:cs="Times New Roman"/>
          <w:szCs w:val="28"/>
        </w:rPr>
        <w:t>9. Рынок услуг социального обслуживания населения</w:t>
      </w:r>
    </w:p>
    <w:p>
      <w:pPr>
        <w:pStyle w:val="ConsPlusNormal"/>
        <w:ind w:left="0" w:right="0" w:firstLine="540"/>
        <w:jc w:val="both"/>
        <w:rPr/>
      </w:pPr>
      <w:r>
        <w:rPr/>
        <w:t>В целях развития негосударственных организаций социального обслуживания населения в Ярославской области сформирована необходимая нормативная правовая база. Приняты и действуют следующие нормативные правовые акты:</w:t>
      </w:r>
    </w:p>
    <w:p>
      <w:pPr>
        <w:pStyle w:val="Normal"/>
        <w:ind w:left="0" w:right="0" w:firstLine="540"/>
        <w:rPr>
          <w:rFonts w:cs="Times New Roman"/>
          <w:szCs w:val="28"/>
        </w:rPr>
      </w:pPr>
      <w:r>
        <w:rPr>
          <w:rFonts w:cs="Times New Roman"/>
          <w:szCs w:val="28"/>
        </w:rPr>
        <w:t>- постановление Правительства Ярославской области от 18.12.2014 №1335-п «Об утверждении Порядка предоставления социальных услуг поставщиками социальных услуг»;</w:t>
      </w:r>
    </w:p>
    <w:p>
      <w:pPr>
        <w:pStyle w:val="Normal"/>
        <w:ind w:left="0" w:right="0" w:firstLine="540"/>
        <w:rPr>
          <w:rFonts w:cs="Times New Roman"/>
          <w:szCs w:val="28"/>
        </w:rPr>
      </w:pPr>
      <w:r>
        <w:rPr>
          <w:rFonts w:cs="Times New Roman"/>
          <w:szCs w:val="28"/>
        </w:rPr>
        <w:t>- постановление Правительства Ярославской области от 08.12.2014 №1275-п «Об утверждении Порядка предоставления субсидий на возмещение затрат, связанных с предоставлением социальных услуг поставщиками социальных услуг, включенными в реестр поставщиков социальных услуг Ярославской области, но не участвующими в выполнении государственного (муниципального) задания (заказа)».</w:t>
      </w:r>
    </w:p>
    <w:p>
      <w:pPr>
        <w:pStyle w:val="Normal"/>
        <w:ind w:left="0" w:right="0" w:firstLine="540"/>
        <w:rPr>
          <w:rFonts w:cs="Times New Roman"/>
          <w:szCs w:val="28"/>
        </w:rPr>
      </w:pPr>
      <w:r>
        <w:rPr>
          <w:rFonts w:cs="Times New Roman"/>
          <w:szCs w:val="28"/>
        </w:rPr>
        <w:t>Кроме того негосударственные организации социального обслуживания, вошедшие в реестр поставщиков социальных услуг, освобождены от уплаты налога на прибыль.</w:t>
      </w:r>
    </w:p>
    <w:p>
      <w:pPr>
        <w:pStyle w:val="ConsPlusNormal"/>
        <w:ind w:left="0" w:right="0" w:firstLine="540"/>
        <w:jc w:val="both"/>
        <w:rPr/>
      </w:pPr>
      <w:r>
        <w:rPr/>
        <w:t xml:space="preserve">В настоящее время рынок социальных услуг в сфере социального обслуживания населения представлен в Ярославской области исключительно государственными и муниципальными учреждениями. </w:t>
      </w:r>
    </w:p>
    <w:p>
      <w:pPr>
        <w:pStyle w:val="NoSpacing"/>
        <w:ind w:left="0" w:right="0" w:firstLine="708"/>
        <w:jc w:val="both"/>
        <w:rPr>
          <w:sz w:val="28"/>
          <w:szCs w:val="28"/>
        </w:rPr>
      </w:pPr>
      <w:r>
        <w:rPr>
          <w:sz w:val="28"/>
          <w:szCs w:val="28"/>
        </w:rPr>
        <w:t>Инфраструктура сети социального обслуживания региона включает 59 учреждений, в которых ежегодно  социальные услуги получают около 180 тысяч граждан.</w:t>
      </w:r>
    </w:p>
    <w:p>
      <w:pPr>
        <w:pStyle w:val="Normal"/>
        <w:ind w:left="0" w:right="0" w:firstLine="708"/>
        <w:rPr>
          <w:rFonts w:cs="Times New Roman"/>
          <w:szCs w:val="28"/>
        </w:rPr>
      </w:pPr>
      <w:r>
        <w:rPr>
          <w:rFonts w:cs="Times New Roman"/>
          <w:szCs w:val="28"/>
        </w:rPr>
        <w:t>В целях привлечения социально ориентированных некоммерческих организаций к оказанию социальных услуг в октябре 2011 года в Ярославской области разработана и принята региональная программа «Государственная поддержка социально ориентированных некоммерческих организаций в Ярославской области» на 2011 – 2015 годы, утвержденная постановлением Правительства области от 24.10.2011 № 814-п «О предоставлении поддержки социально ориентированным некоммерческим организациям»,  в рамках которой департаментом труда и социальной поддержки населения Ярославской области проводятся:</w:t>
      </w:r>
    </w:p>
    <w:p>
      <w:pPr>
        <w:pStyle w:val="Normal"/>
        <w:ind w:left="0" w:right="0" w:firstLine="708"/>
        <w:rPr>
          <w:rFonts w:cs="Times New Roman"/>
          <w:szCs w:val="28"/>
        </w:rPr>
      </w:pPr>
      <w:r>
        <w:rPr>
          <w:rFonts w:cs="Times New Roman"/>
          <w:szCs w:val="28"/>
        </w:rPr>
        <w:t>- ежегодный конкурс по поддержке программ (проектов) социально ориентированных некоммерческих организаций по оказанию социальных услуг ветеранам, инвалидам и пожилым людям;</w:t>
      </w:r>
    </w:p>
    <w:p>
      <w:pPr>
        <w:pStyle w:val="Normal"/>
        <w:ind w:left="0" w:right="0" w:firstLine="708"/>
        <w:rPr>
          <w:rFonts w:cs="Times New Roman"/>
          <w:szCs w:val="28"/>
        </w:rPr>
      </w:pPr>
      <w:r>
        <w:rPr>
          <w:rFonts w:cs="Times New Roman"/>
          <w:szCs w:val="28"/>
        </w:rPr>
        <w:t>- ежегодный конкурс программ и проектов социально ориентированных некоммерческих организаций по интеграции инвалидов в общество.</w:t>
      </w:r>
    </w:p>
    <w:p>
      <w:pPr>
        <w:pStyle w:val="Normal"/>
        <w:spacing w:before="0" w:after="0"/>
        <w:contextualSpacing/>
        <w:rPr>
          <w:rFonts w:cs="Times New Roman"/>
          <w:szCs w:val="28"/>
        </w:rPr>
      </w:pPr>
      <w:r>
        <w:rPr>
          <w:rFonts w:cs="Times New Roman"/>
          <w:szCs w:val="28"/>
        </w:rPr>
        <w:t>В 2014 году 29 социально ориентированные некоммерческие организации региона получили государственную поддержку на реализацию  программ и проектов по оказанию социальных услуг ветеранам, инвалидам и пожилым людям: 9297 человек получили социальные услуги, что составляет 6,9 процента от общего количества граждан, получивших услуги в социальных учреждениях всех форм собственности</w:t>
      </w:r>
    </w:p>
    <w:p>
      <w:pPr>
        <w:pStyle w:val="ConsPlusNormal"/>
        <w:ind w:left="0" w:right="0" w:firstLine="540"/>
        <w:jc w:val="both"/>
        <w:rPr/>
      </w:pPr>
      <w:r>
        <w:rPr/>
        <w:t>Основными видами предоставляемых социальных услуг негосударственными организациями социального обслуживания в полустационарной форме являются: социально-бытовые и социально-педагогические.</w:t>
      </w:r>
    </w:p>
    <w:p>
      <w:pPr>
        <w:pStyle w:val="ConsPlusNormal"/>
        <w:ind w:left="0" w:right="0" w:firstLine="540"/>
        <w:jc w:val="both"/>
        <w:rPr/>
      </w:pPr>
      <w:r>
        <w:rPr/>
        <w:t>Целями развития конкуренции на рынке социальных услуг являются повышение качества и доступности социальных услуг для населения.</w:t>
      </w:r>
    </w:p>
    <w:p>
      <w:pPr>
        <w:pStyle w:val="ConsPlusNormal"/>
        <w:ind w:left="0" w:right="0" w:firstLine="540"/>
        <w:jc w:val="both"/>
        <w:rPr/>
      </w:pPr>
      <w:r>
        <w:rPr/>
        <w:t>Для их достижения необходимо:</w:t>
      </w:r>
    </w:p>
    <w:p>
      <w:pPr>
        <w:pStyle w:val="ConsPlusNormal"/>
        <w:ind w:left="0" w:right="0" w:firstLine="540"/>
        <w:jc w:val="both"/>
        <w:rPr/>
      </w:pPr>
      <w:r>
        <w:rPr/>
        <w:t>- обеспечить информационную и методическую поддержку негосударственных поставщиков услуг для граждан пожилого возраста и инвалидов;</w:t>
      </w:r>
    </w:p>
    <w:p>
      <w:pPr>
        <w:pStyle w:val="ConsPlusNormal"/>
        <w:ind w:left="0" w:right="0" w:firstLine="540"/>
        <w:jc w:val="both"/>
        <w:rPr/>
      </w:pPr>
      <w:r>
        <w:rPr/>
        <w:t>- нормативное правовое обеспечение развития государственно-частного партнерства в сфере социального обслуживания населения.</w:t>
      </w:r>
    </w:p>
    <w:p>
      <w:pPr>
        <w:pStyle w:val="Normal"/>
        <w:rPr>
          <w:rFonts w:cs="Times New Roman"/>
          <w:szCs w:val="28"/>
        </w:rPr>
      </w:pPr>
      <w:r>
        <w:rPr>
          <w:szCs w:val="28"/>
        </w:rPr>
        <w:t>В результате анализа предоставленной информации, Губернатором области был подписан указ Губернатора области от  15.12.2015 № 729 у</w:t>
      </w:r>
      <w:r>
        <w:rPr>
          <w:rFonts w:cs="Times New Roman"/>
          <w:szCs w:val="28"/>
        </w:rPr>
        <w:t>твержден Перечень мероприятий по содействию развитию конкуренции и по развитию конкурентной среды Ярославской области, которым определены цели и целевые показатели развития конкуренции.</w:t>
      </w:r>
    </w:p>
    <w:p>
      <w:pPr>
        <w:pStyle w:val="Normal"/>
        <w:ind w:left="0" w:right="0" w:firstLine="708"/>
        <w:rPr>
          <w:rFonts w:cs="Times New Roman"/>
          <w:b/>
          <w:b/>
          <w:szCs w:val="28"/>
        </w:rPr>
      </w:pPr>
      <w:r>
        <w:rPr>
          <w:rFonts w:cs="Times New Roman"/>
          <w:b/>
          <w:szCs w:val="28"/>
        </w:rPr>
      </w:r>
    </w:p>
    <w:p>
      <w:pPr>
        <w:pStyle w:val="Normal"/>
        <w:ind w:left="0" w:right="0" w:firstLine="708"/>
        <w:rPr>
          <w:rFonts w:cs="Times New Roman"/>
          <w:b/>
          <w:b/>
          <w:szCs w:val="28"/>
        </w:rPr>
      </w:pPr>
      <w:r>
        <w:rPr>
          <w:rFonts w:cs="Times New Roman"/>
          <w:b/>
          <w:szCs w:val="28"/>
        </w:rPr>
        <w:t>Раздел 3.</w:t>
      </w:r>
    </w:p>
    <w:p>
      <w:pPr>
        <w:pStyle w:val="Normal"/>
        <w:rPr>
          <w:rFonts w:cs="Times New Roman"/>
          <w:szCs w:val="28"/>
        </w:rPr>
      </w:pPr>
      <w:r>
        <w:rPr>
          <w:rFonts w:cs="Times New Roman"/>
          <w:szCs w:val="28"/>
        </w:rPr>
        <w:t>3.1. На территории Ярославской области расположено 20 муниципальных образований: г. Ярославль, г. Рыбинск, г. Переславль-Залесский, и следующие муниципальные районы: Большесельский, Борисоглебский, Брейтовский, Гаврилов-Ямский, Даниловский, Любимский, Мышкинский, Некоузский, Некрасовский, Первомайский, Переславский, Пошехонский, Ростовский, Рыбинским, Тутаевский, Угличский и Ярославский.</w:t>
      </w:r>
    </w:p>
    <w:p>
      <w:pPr>
        <w:pStyle w:val="Normal"/>
        <w:rPr>
          <w:rFonts w:cs="Times New Roman"/>
          <w:szCs w:val="28"/>
        </w:rPr>
      </w:pPr>
      <w:r>
        <w:rPr>
          <w:rFonts w:cs="Times New Roman"/>
          <w:szCs w:val="28"/>
        </w:rPr>
        <w:t xml:space="preserve">10 февраля 2016 года между Правительством области и всеми 20 органами местного самоуправления области подписаны соглашения </w:t>
      </w:r>
      <w:r>
        <w:rPr>
          <w:rFonts w:cs="Times New Roman"/>
          <w:b/>
          <w:szCs w:val="28"/>
        </w:rPr>
        <w:t xml:space="preserve">о </w:t>
      </w:r>
      <w:r>
        <w:rPr>
          <w:rFonts w:cs="Times New Roman"/>
          <w:szCs w:val="28"/>
        </w:rPr>
        <w:t>внедрении в Ярославской области Стандарта (Приложение 1).</w:t>
      </w:r>
    </w:p>
    <w:p>
      <w:pPr>
        <w:pStyle w:val="Normal"/>
        <w:rPr>
          <w:rFonts w:ascii="Times New Roman CYR" w:hAnsi="Times New Roman CYR" w:eastAsia="Times New Roman CYR" w:cs="Times New Roman CYR"/>
          <w:szCs w:val="28"/>
        </w:rPr>
      </w:pPr>
      <w:r>
        <w:rPr>
          <w:rFonts w:eastAsia="Times New Roman CYR" w:cs="Times New Roman CYR" w:ascii="Times New Roman CYR" w:hAnsi="Times New Roman CYR"/>
          <w:szCs w:val="28"/>
        </w:rPr>
        <w:t>Предметом настоящего Соглашения является организация взаимодействия Сторон в целях внедрения на территории Ярославской области Стандарта.</w:t>
      </w:r>
    </w:p>
    <w:p>
      <w:pPr>
        <w:pStyle w:val="Normal"/>
        <w:rPr>
          <w:rFonts w:ascii="Times New Roman CYR" w:hAnsi="Times New Roman CYR" w:eastAsia="Times New Roman CYR" w:cs="Times New Roman CYR"/>
          <w:szCs w:val="28"/>
        </w:rPr>
      </w:pPr>
      <w:r>
        <w:rPr>
          <w:rFonts w:eastAsia="Times New Roman CYR" w:cs="Times New Roman CYR" w:ascii="Times New Roman CYR" w:hAnsi="Times New Roman CYR"/>
          <w:szCs w:val="28"/>
        </w:rPr>
        <w:t>Основными направлениями взаимодействия являются:</w:t>
      </w:r>
    </w:p>
    <w:p>
      <w:pPr>
        <w:pStyle w:val="Normal"/>
        <w:rPr>
          <w:rFonts w:eastAsia="Times New Roman"/>
          <w:szCs w:val="28"/>
        </w:rPr>
      </w:pPr>
      <w:r>
        <w:rPr>
          <w:rFonts w:eastAsia="Times New Roman"/>
          <w:szCs w:val="28"/>
        </w:rPr>
        <w:t>- анализ лучших практик развития конкуренции на региональном и муниципальном уровне;</w:t>
      </w:r>
    </w:p>
    <w:p>
      <w:pPr>
        <w:pStyle w:val="Normal"/>
        <w:rPr>
          <w:rFonts w:eastAsia="Times New Roman"/>
          <w:szCs w:val="28"/>
        </w:rPr>
      </w:pPr>
      <w:r>
        <w:rPr>
          <w:rFonts w:eastAsia="Times New Roman"/>
          <w:szCs w:val="28"/>
        </w:rPr>
        <w:t>- разработка распространения лучших практик развития конкуренции;</w:t>
      </w:r>
    </w:p>
    <w:p>
      <w:pPr>
        <w:pStyle w:val="Normal"/>
        <w:rPr>
          <w:rFonts w:eastAsia="Times New Roman"/>
          <w:szCs w:val="28"/>
        </w:rPr>
      </w:pPr>
      <w:r>
        <w:rPr>
          <w:rFonts w:eastAsia="Times New Roman"/>
          <w:szCs w:val="28"/>
        </w:rPr>
        <w:t>- формирование мониторинга внедрения стандарта на территории Ярославской области.</w:t>
      </w:r>
    </w:p>
    <w:p>
      <w:pPr>
        <w:pStyle w:val="Normal"/>
        <w:rPr>
          <w:rFonts w:eastAsia="Times New Roman CYR" w:cs="Times New Roman"/>
          <w:szCs w:val="28"/>
        </w:rPr>
      </w:pPr>
      <w:r>
        <w:rPr>
          <w:rFonts w:eastAsia="Times New Roman CYR" w:cs="Times New Roman"/>
          <w:szCs w:val="28"/>
        </w:rPr>
        <w:t>Стороны осуществляют взаимодействие в форме оказания консультационной и информационной поддержки, правовой помощи при реализации совместных мероприятий по развитию конкуренции на территории Ярославской области, а также осуществляют обмен опытом развития конкуренции в Ярославской области, а также обобщение положительных достижений в процессе внедрения стандарта.</w:t>
      </w:r>
    </w:p>
    <w:p>
      <w:pPr>
        <w:pStyle w:val="Normal"/>
        <w:rPr>
          <w:rFonts w:cs="Times New Roman"/>
          <w:szCs w:val="28"/>
        </w:rPr>
      </w:pPr>
      <w:r>
        <w:rPr>
          <w:rFonts w:eastAsia="Times New Roman CYR" w:cs="Times New Roman"/>
          <w:szCs w:val="28"/>
        </w:rPr>
        <w:t>3.2. </w:t>
      </w:r>
      <w:r>
        <w:rPr>
          <w:rFonts w:cs="Times New Roman"/>
          <w:szCs w:val="28"/>
        </w:rPr>
        <w:t xml:space="preserve">В целях исполнения требований Стандарта, Указом Губернатора области от 31 июля 2014 года № 331 «О внедрении стандарта развития конкуренции в Ярославской области», департамент промышленной политики Ярославской области определен уполномоченным органом исполнительной власти области по содействию развитию конкуренции в Ярославской области в рамках Стандарта. </w:t>
      </w:r>
    </w:p>
    <w:p>
      <w:pPr>
        <w:pStyle w:val="Normal"/>
        <w:rPr/>
      </w:pPr>
      <w:r>
        <w:rPr>
          <w:rFonts w:cs="Times New Roman"/>
          <w:szCs w:val="28"/>
        </w:rPr>
        <w:t>(</w:t>
      </w:r>
      <w:hyperlink r:id="rId3">
        <w:r>
          <w:rPr>
            <w:rStyle w:val="Style16"/>
            <w:rFonts w:cs="Times New Roman"/>
            <w:szCs w:val="28"/>
          </w:rPr>
          <w:t>http://www.yarregion.ru/depts/dppdt/Pages/konkurenciya_2.aspx</w:t>
        </w:r>
      </w:hyperlink>
      <w:r>
        <w:rPr>
          <w:rFonts w:cs="Times New Roman"/>
          <w:szCs w:val="28"/>
        </w:rPr>
        <w:t>)</w:t>
      </w:r>
    </w:p>
    <w:p>
      <w:pPr>
        <w:pStyle w:val="Normal"/>
        <w:rPr>
          <w:rFonts w:cs="Times New Roman"/>
          <w:szCs w:val="28"/>
        </w:rPr>
      </w:pPr>
      <w:r>
        <w:rPr>
          <w:rFonts w:cs="Times New Roman"/>
          <w:szCs w:val="28"/>
        </w:rPr>
        <w:t>Департамент промышленной политики Ярославской области является органом исполнительной власти и осуществляет полномочия по выработке и реализации на территории области промышленной политики, направленной на обеспечение социально-экономического развития региона, увеличение налогового потенциала области, создание условий для модернизации промышленного сектора экономики и развития конкуренции на территории Ярославской области.</w:t>
      </w:r>
    </w:p>
    <w:p>
      <w:pPr>
        <w:pStyle w:val="Normal"/>
        <w:ind w:left="0" w:right="0" w:firstLine="540"/>
        <w:rPr>
          <w:rFonts w:cs="Times New Roman"/>
          <w:szCs w:val="28"/>
        </w:rPr>
      </w:pPr>
      <w:r>
        <w:rPr>
          <w:rFonts w:cs="Times New Roman"/>
          <w:szCs w:val="28"/>
        </w:rPr>
        <w:t>Для выполнения данных функций, департамент промышленной политики Ярославской области осуществляет в том числе следующие полномочия:</w:t>
      </w:r>
    </w:p>
    <w:p>
      <w:pPr>
        <w:pStyle w:val="Normal"/>
        <w:ind w:left="0" w:right="0" w:firstLine="540"/>
        <w:rPr>
          <w:rFonts w:cs="Times New Roman"/>
          <w:szCs w:val="28"/>
        </w:rPr>
      </w:pPr>
      <w:r>
        <w:rPr>
          <w:rFonts w:cs="Times New Roman"/>
          <w:szCs w:val="28"/>
        </w:rPr>
        <w:t>- осуществляет разработку и реализацию концепции промышленной политики Ярославской области, определяет приоритетные отрасли промышленности. Разрабатывает стратегии развития приоритетных отраслей промышленности Ярославской области;</w:t>
      </w:r>
    </w:p>
    <w:p>
      <w:pPr>
        <w:pStyle w:val="Normal"/>
        <w:ind w:left="0" w:right="0" w:firstLine="540"/>
        <w:rPr>
          <w:rFonts w:cs="Times New Roman"/>
          <w:szCs w:val="28"/>
        </w:rPr>
      </w:pPr>
      <w:r>
        <w:rPr>
          <w:rFonts w:cs="Times New Roman"/>
          <w:szCs w:val="28"/>
        </w:rPr>
        <w:t>- разрабатывает мероприятия по созданию и модернизации высокопроизводительных рабочих мест, увеличению объема инвестиций, увеличению доли продукции высокотехнологичных и наукоемких отраслей в промышленном секторе экономики;</w:t>
      </w:r>
    </w:p>
    <w:p>
      <w:pPr>
        <w:pStyle w:val="Normal"/>
        <w:ind w:left="0" w:right="0" w:firstLine="540"/>
        <w:rPr>
          <w:rFonts w:cs="Times New Roman"/>
          <w:szCs w:val="28"/>
        </w:rPr>
      </w:pPr>
      <w:r>
        <w:rPr>
          <w:rFonts w:cs="Times New Roman"/>
          <w:szCs w:val="28"/>
        </w:rPr>
        <w:t>- в целях определения основных тенденций развития экономики области проводит анализ производственных и финансовых показателей по видам экономической деятельности, отдельным предприятиям и организациям, относящимся к отраслям, курируемым департаментом, в целом по области и в разрезе муниципальных образований; проводит сравнительный анализ развития промышленности области и других регионов России. Осуществляет мониторинг в установленной сфере деятельности департамента;</w:t>
      </w:r>
    </w:p>
    <w:p>
      <w:pPr>
        <w:pStyle w:val="Normal"/>
        <w:ind w:left="0" w:right="0" w:firstLine="540"/>
        <w:rPr>
          <w:rFonts w:cs="Times New Roman"/>
          <w:szCs w:val="28"/>
        </w:rPr>
      </w:pPr>
      <w:r>
        <w:rPr>
          <w:rFonts w:cs="Times New Roman"/>
          <w:szCs w:val="28"/>
        </w:rPr>
        <w:t>- разрабатывает и реализует мероприятия по развитию конкуренции на территории области.</w:t>
      </w:r>
    </w:p>
    <w:p>
      <w:pPr>
        <w:pStyle w:val="Normal"/>
        <w:rPr>
          <w:rFonts w:eastAsia="Times New Roman CYR" w:cs="Times New Roman"/>
          <w:szCs w:val="28"/>
        </w:rPr>
      </w:pPr>
      <w:r>
        <w:rPr>
          <w:rFonts w:eastAsia="Times New Roman CYR" w:cs="Times New Roman"/>
          <w:szCs w:val="28"/>
        </w:rPr>
      </w:r>
    </w:p>
    <w:p>
      <w:pPr>
        <w:pStyle w:val="Normal"/>
        <w:rPr>
          <w:rFonts w:eastAsia="Times New Roman CYR" w:cs="Times New Roman"/>
          <w:szCs w:val="28"/>
        </w:rPr>
      </w:pPr>
      <w:r>
        <w:rPr>
          <w:rFonts w:eastAsia="Times New Roman CYR" w:cs="Times New Roman"/>
          <w:szCs w:val="28"/>
        </w:rPr>
        <w:t>В 2015 году уполномоченным органом:</w:t>
      </w:r>
    </w:p>
    <w:p>
      <w:pPr>
        <w:pStyle w:val="Normal"/>
        <w:rPr>
          <w:rFonts w:cs="Times New Roman"/>
          <w:color w:val="000000"/>
          <w:szCs w:val="28"/>
        </w:rPr>
      </w:pPr>
      <w:r>
        <w:rPr>
          <w:rFonts w:eastAsia="Times New Roman CYR" w:cs="Times New Roman"/>
          <w:szCs w:val="28"/>
        </w:rPr>
        <w:t xml:space="preserve">- был сформирован и подготовлен проект перечня </w:t>
      </w:r>
      <w:r>
        <w:rPr>
          <w:rFonts w:cs="Times New Roman"/>
          <w:color w:val="000000"/>
          <w:szCs w:val="28"/>
        </w:rPr>
        <w:t>рынков по содействию развитию конкуренции в Ярославской области, включающий в себя перечень социально-значимых и приоритетных рынков;</w:t>
      </w:r>
    </w:p>
    <w:p>
      <w:pPr>
        <w:pStyle w:val="Normal"/>
        <w:ind w:left="0" w:right="0" w:firstLine="708"/>
        <w:rPr>
          <w:rFonts w:cs="Times New Roman"/>
          <w:color w:val="000000"/>
          <w:szCs w:val="28"/>
        </w:rPr>
      </w:pPr>
      <w:r>
        <w:rPr>
          <w:rFonts w:cs="Times New Roman"/>
          <w:color w:val="000000"/>
          <w:szCs w:val="28"/>
        </w:rPr>
        <w:t xml:space="preserve">- подготовлен и представлен на рассмотрение Совету  </w:t>
      </w:r>
      <w:r>
        <w:rPr/>
        <w:t xml:space="preserve">по улучшению инвестиционного климата, развитию промышленности и конкуренции в Ярославской области </w:t>
      </w:r>
      <w:r>
        <w:rPr>
          <w:rFonts w:cs="Times New Roman"/>
          <w:color w:val="000000"/>
          <w:szCs w:val="28"/>
        </w:rPr>
        <w:t>проект ежегодного доклада о состоянии и развитии конкурентной среды на рынках товаров, работ и услуг Ярославской области;</w:t>
      </w:r>
    </w:p>
    <w:p>
      <w:pPr>
        <w:pStyle w:val="Normal"/>
        <w:ind w:left="0" w:right="0" w:firstLine="708"/>
        <w:rPr>
          <w:rFonts w:cs="Times New Roman"/>
          <w:color w:val="000000"/>
          <w:szCs w:val="28"/>
        </w:rPr>
      </w:pPr>
      <w:r>
        <w:rPr>
          <w:rFonts w:cs="Times New Roman"/>
          <w:color w:val="000000"/>
          <w:szCs w:val="28"/>
        </w:rPr>
        <w:t>- разработан проект и представлен на утверждение Губернатору области  «дорожной карты» по содействию развитию конкуренции в Ярославской области;</w:t>
      </w:r>
    </w:p>
    <w:p>
      <w:pPr>
        <w:pStyle w:val="Normal"/>
        <w:ind w:left="0" w:right="0" w:firstLine="708"/>
        <w:rPr>
          <w:rFonts w:cs="Times New Roman"/>
          <w:color w:val="000000"/>
          <w:szCs w:val="28"/>
        </w:rPr>
      </w:pPr>
      <w:r>
        <w:rPr>
          <w:rFonts w:cs="Times New Roman"/>
          <w:color w:val="000000"/>
          <w:szCs w:val="28"/>
        </w:rPr>
        <w:t>- проводилась координация работ отраслевых органов исполнительной власти по проведению анализа развития конкурентной среды в регионе;</w:t>
      </w:r>
    </w:p>
    <w:p>
      <w:pPr>
        <w:pStyle w:val="Normal"/>
        <w:rPr>
          <w:szCs w:val="28"/>
        </w:rPr>
      </w:pPr>
      <w:r>
        <w:rPr>
          <w:rFonts w:cs="Times New Roman"/>
          <w:color w:val="000000"/>
          <w:szCs w:val="28"/>
        </w:rPr>
        <w:t xml:space="preserve">- в рамках проведения </w:t>
      </w:r>
      <w:r>
        <w:rPr>
          <w:szCs w:val="28"/>
        </w:rPr>
        <w:t>очередного совещания с главами муниципальных районов и городских округов Ярославской области директором уполномоченного органа была проведена презентация Стандарта развития конкуренции;</w:t>
      </w:r>
    </w:p>
    <w:p>
      <w:pPr>
        <w:pStyle w:val="Normal"/>
        <w:rPr>
          <w:szCs w:val="28"/>
        </w:rPr>
      </w:pPr>
      <w:r>
        <w:rPr>
          <w:szCs w:val="28"/>
        </w:rPr>
        <w:t>- своевременная и полная информация о мероприятиях по содействию развитию конкуренции в регионе размещена на сайте Правительства области в сети «Интернет» на официальной странице уполномоченного органа;</w:t>
      </w:r>
    </w:p>
    <w:p>
      <w:pPr>
        <w:pStyle w:val="Normal"/>
        <w:ind w:left="0" w:right="0" w:firstLine="708"/>
        <w:rPr>
          <w:rFonts w:cs="Times New Roman"/>
          <w:color w:val="000000"/>
          <w:szCs w:val="28"/>
        </w:rPr>
      </w:pPr>
      <w:r>
        <w:rPr>
          <w:rFonts w:cs="Times New Roman"/>
          <w:color w:val="000000"/>
          <w:szCs w:val="28"/>
        </w:rPr>
        <w:t>- осуществлены организационные мероприятия по проведению мониторинга состояния и развития конкурентной среды на рынках товаров, работ и услуг Ярославской области.</w:t>
      </w:r>
    </w:p>
    <w:p>
      <w:pPr>
        <w:pStyle w:val="Normal"/>
        <w:rPr>
          <w:szCs w:val="28"/>
        </w:rPr>
      </w:pPr>
      <w:r>
        <w:rPr>
          <w:rFonts w:cs="Times New Roman"/>
          <w:color w:val="000000"/>
          <w:szCs w:val="28"/>
        </w:rPr>
        <w:t>3.2.1. </w:t>
      </w:r>
      <w:r>
        <w:rPr>
          <w:szCs w:val="28"/>
        </w:rPr>
        <w:t>23 декабря 2015 года на очередном совещании с главами муниципальных районов и городских округов Ярославской области, директором департамента промышленной политики области был представлен доклад «О внедрении стандарта развития конкуренции в Ярославской области».</w:t>
      </w:r>
    </w:p>
    <w:p>
      <w:pPr>
        <w:pStyle w:val="Normal"/>
        <w:rPr>
          <w:szCs w:val="28"/>
        </w:rPr>
      </w:pPr>
      <w:r>
        <w:rPr>
          <w:szCs w:val="28"/>
        </w:rPr>
        <w:t>В совещании приняли участие руководители всех муниципальных образований области.</w:t>
      </w:r>
    </w:p>
    <w:p>
      <w:pPr>
        <w:pStyle w:val="Normal"/>
        <w:rPr>
          <w:szCs w:val="28"/>
        </w:rPr>
      </w:pPr>
      <w:r>
        <w:rPr>
          <w:szCs w:val="28"/>
        </w:rPr>
      </w:r>
    </w:p>
    <w:p>
      <w:pPr>
        <w:pStyle w:val="Normal"/>
        <w:rPr>
          <w:rFonts w:eastAsia="Times New Roman CYR" w:cs="Times New Roman"/>
          <w:szCs w:val="28"/>
        </w:rPr>
      </w:pPr>
      <w:r>
        <w:rPr>
          <w:szCs w:val="28"/>
        </w:rPr>
        <w:t>3.2.2. </w:t>
      </w:r>
      <w:r>
        <w:rPr>
          <w:rFonts w:eastAsia="Times New Roman CYR" w:cs="Times New Roman"/>
          <w:szCs w:val="28"/>
        </w:rPr>
        <w:t>В целях стимулирования деятельности органов местного самоуправления 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 правительством Ярославской области принято постановление от 28.05.2014 № 494-п «Об оценке деятельности органов местного самоуправления 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w:t>
      </w:r>
    </w:p>
    <w:p>
      <w:pPr>
        <w:pStyle w:val="Normal"/>
        <w:rPr/>
      </w:pPr>
      <w:hyperlink r:id="rId4">
        <w:r>
          <w:rPr>
            <w:rStyle w:val="Style16"/>
            <w:rFonts w:eastAsia="Times New Roman CYR" w:cs="Times New Roman"/>
            <w:szCs w:val="28"/>
          </w:rPr>
          <w:t>http://www.yarregion.ru/depts/der/Pages/Рейтинг_МО.aspx</w:t>
        </w:r>
      </w:hyperlink>
    </w:p>
    <w:p>
      <w:pPr>
        <w:pStyle w:val="Normal"/>
        <w:ind w:left="0" w:right="0" w:firstLine="720"/>
        <w:rPr>
          <w:szCs w:val="28"/>
        </w:rPr>
      </w:pPr>
      <w:r>
        <w:rPr/>
        <w:t xml:space="preserve">Порядок проведения оценки деятельности органов местного самоуправления 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 (далее – Порядок), регламентирует процедуру проведения оценки деятельности органов местного самоуправления городских округов и муниципальных районов Ярославской области, направленной на привлечение инвестиций на их территорию и создание благоприятных условий для инвесторов, в целях определения городских округов и муниципальных районов Ярославской области, достигших наилучших результатов в сфере </w:t>
      </w:r>
      <w:r>
        <w:rPr>
          <w:szCs w:val="28"/>
        </w:rPr>
        <w:t>привлечения инвестиций и создания благоприятных условий для инвесторов.</w:t>
      </w:r>
    </w:p>
    <w:p>
      <w:pPr>
        <w:pStyle w:val="Normal"/>
        <w:ind w:left="0" w:right="0" w:firstLine="720"/>
        <w:rPr>
          <w:szCs w:val="28"/>
        </w:rPr>
      </w:pPr>
      <w:r>
        <w:rPr>
          <w:szCs w:val="28"/>
        </w:rPr>
        <w:t>Оценка деятельности органов местного самоуправления 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 (далее – Оценка), является одним из инструментов комплекса мер по стимулированию органов местного самоуправления муниципальных образований Ярославской области к привлечению инвестиций и наращиванию налогового потенциала, утвержденного постановлением Правительства области от 30.12.2013 № 1775-п.</w:t>
      </w:r>
    </w:p>
    <w:p>
      <w:pPr>
        <w:pStyle w:val="Normal"/>
        <w:ind w:left="0" w:right="0" w:firstLine="720"/>
        <w:rPr>
          <w:szCs w:val="28"/>
        </w:rPr>
      </w:pPr>
      <w:r>
        <w:rPr>
          <w:szCs w:val="28"/>
        </w:rPr>
        <w:t>Цель проведения Оценки – определение муниципальных образований области, достигших в своей деятельности наилучших результатов в сфере привлечения инвестиций и создания благоприятных условий для инвесторов.</w:t>
      </w:r>
    </w:p>
    <w:p>
      <w:pPr>
        <w:pStyle w:val="Normal"/>
        <w:ind w:left="0" w:right="0" w:firstLine="720"/>
        <w:rPr>
          <w:szCs w:val="28"/>
        </w:rPr>
      </w:pPr>
      <w:r>
        <w:rPr>
          <w:szCs w:val="28"/>
        </w:rPr>
        <w:t>Оценка проводится на основании сведений, предоставляемых в форме докладов глав (руководителей) городских округов или муниципальных районов области (включая сведения, предоставляемые органами местного самоуправления поселений, расположенных на территории муниципального района), а также сведений органов исполнительной власти Ярославской области, участвующих в проведении Оценки.</w:t>
      </w:r>
    </w:p>
    <w:p>
      <w:pPr>
        <w:pStyle w:val="Normal"/>
        <w:ind w:left="0" w:right="0" w:firstLine="720"/>
        <w:rPr>
          <w:szCs w:val="28"/>
        </w:rPr>
      </w:pPr>
      <w:r>
        <w:rPr>
          <w:szCs w:val="28"/>
        </w:rPr>
        <w:t xml:space="preserve">В 2015 году Оценка проводилась по результатам деятельности органов местного самоуправления за 2014 год. В Оценке приняли участие 9 муници-пальных образований, представивших доклады, а именно: </w:t>
      </w:r>
    </w:p>
    <w:p>
      <w:pPr>
        <w:pStyle w:val="Normal"/>
        <w:rPr>
          <w:szCs w:val="28"/>
        </w:rPr>
      </w:pPr>
      <w:r>
        <w:rPr>
          <w:szCs w:val="28"/>
        </w:rPr>
        <w:t>- 2 городских округа: г. Ярославль, г. Рыбинск;</w:t>
      </w:r>
    </w:p>
    <w:p>
      <w:pPr>
        <w:pStyle w:val="Normal"/>
        <w:rPr>
          <w:szCs w:val="28"/>
        </w:rPr>
      </w:pPr>
      <w:r>
        <w:rPr>
          <w:szCs w:val="28"/>
        </w:rPr>
        <w:t>- 7 муниципальных районов: Большесельский, Даниловский, Любимский, Мышкинский, Тутаевский, Угличский, Ярославский.</w:t>
      </w:r>
    </w:p>
    <w:p>
      <w:pPr>
        <w:pStyle w:val="Normal"/>
        <w:ind w:left="0" w:right="0" w:firstLine="720"/>
        <w:rPr>
          <w:szCs w:val="28"/>
        </w:rPr>
      </w:pPr>
      <w:r>
        <w:rPr>
          <w:szCs w:val="28"/>
        </w:rPr>
        <w:t>В качестве подтверждающих документов к докладам глав было приложено 619 документов, из которых:</w:t>
      </w:r>
    </w:p>
    <w:p>
      <w:pPr>
        <w:pStyle w:val="Normal"/>
        <w:rPr>
          <w:szCs w:val="28"/>
        </w:rPr>
      </w:pPr>
      <w:r>
        <w:rPr>
          <w:szCs w:val="28"/>
        </w:rPr>
        <w:t>- соглашения о намерениях по сотрудничеству – 130 шт.;</w:t>
      </w:r>
    </w:p>
    <w:p>
      <w:pPr>
        <w:pStyle w:val="Normal"/>
        <w:ind w:left="720" w:right="0" w:hanging="0"/>
        <w:rPr>
          <w:szCs w:val="28"/>
        </w:rPr>
      </w:pPr>
      <w:r>
        <w:rPr>
          <w:szCs w:val="28"/>
        </w:rPr>
        <w:t>- официальные письма инвесторов – 123 шт.;</w:t>
      </w:r>
    </w:p>
    <w:p>
      <w:pPr>
        <w:pStyle w:val="Normal"/>
        <w:ind w:left="720" w:right="0" w:hanging="0"/>
        <w:rPr>
          <w:szCs w:val="28"/>
        </w:rPr>
      </w:pPr>
      <w:r>
        <w:rPr>
          <w:szCs w:val="28"/>
        </w:rPr>
        <w:t>- разрешения на строительство – 288 шт.;</w:t>
      </w:r>
    </w:p>
    <w:p>
      <w:pPr>
        <w:pStyle w:val="Normal"/>
        <w:ind w:left="720" w:right="0" w:hanging="0"/>
        <w:rPr>
          <w:szCs w:val="28"/>
        </w:rPr>
      </w:pPr>
      <w:r>
        <w:rPr>
          <w:szCs w:val="28"/>
        </w:rPr>
        <w:t>- разрешения на ввод объектов в эксплуатацию – 78 шт.</w:t>
      </w:r>
    </w:p>
    <w:p>
      <w:pPr>
        <w:pStyle w:val="Normal"/>
        <w:ind w:left="0" w:right="0" w:firstLine="720"/>
        <w:rPr>
          <w:szCs w:val="28"/>
        </w:rPr>
      </w:pPr>
      <w:r>
        <w:rPr>
          <w:szCs w:val="28"/>
        </w:rPr>
        <w:t>По результатам рассмотрения докладов глав и прилагаемых к ним копий подтверждающих документов департаментом инвестиционной политики области не было учтено при проведении Оценки 77 документов, из которых:</w:t>
      </w:r>
    </w:p>
    <w:p>
      <w:pPr>
        <w:pStyle w:val="Normal"/>
        <w:ind w:left="0" w:right="0" w:firstLine="720"/>
        <w:rPr>
          <w:szCs w:val="28"/>
        </w:rPr>
      </w:pPr>
      <w:r>
        <w:rPr>
          <w:szCs w:val="28"/>
        </w:rPr>
        <w:t>- 6 соглашений о намерениях по сотрудничеству –  по причине заключения соглашений до 2014 года (4 шт.) либо после завершения реализации инвестиционного проекта (2 шт.);</w:t>
      </w:r>
    </w:p>
    <w:p>
      <w:pPr>
        <w:pStyle w:val="Normal"/>
        <w:ind w:left="0" w:right="0" w:firstLine="720"/>
        <w:rPr>
          <w:szCs w:val="28"/>
        </w:rPr>
      </w:pPr>
      <w:r>
        <w:rPr>
          <w:szCs w:val="28"/>
        </w:rPr>
        <w:t>- 7 официальных писем инвесторов – по причине представления в них сведений в отношении неучтенных соглашений о намерениях по сотрудничеству (6 шт.); по причине отсутствия в них сведений об осуществленных капитальных вложениях (1 шт.);</w:t>
      </w:r>
    </w:p>
    <w:p>
      <w:pPr>
        <w:pStyle w:val="Normal"/>
        <w:ind w:left="0" w:right="0" w:firstLine="720"/>
        <w:rPr>
          <w:szCs w:val="28"/>
        </w:rPr>
      </w:pPr>
      <w:r>
        <w:rPr>
          <w:szCs w:val="28"/>
        </w:rPr>
        <w:t xml:space="preserve">- 32 разрешения на строительство – по причине выдачи до 2014 года  (30 шт.), по причине выдачи в 2015 году  (2 шт.); </w:t>
      </w:r>
    </w:p>
    <w:p>
      <w:pPr>
        <w:pStyle w:val="Normal"/>
        <w:ind w:left="0" w:right="0" w:firstLine="720"/>
        <w:rPr>
          <w:szCs w:val="28"/>
        </w:rPr>
      </w:pPr>
      <w:r>
        <w:rPr>
          <w:szCs w:val="28"/>
        </w:rPr>
        <w:t>- 32 разрешения на ввод объектов в эксплуатацию – по следующим причинам: отсутствие соглашений о намерениях по сотрудничеству (22 шт.), соглашения о намерениях по сотрудничеству  заключены до 2014 года (3 шт.), соглашения о намерениях по сотрудничеству  заключены после завершения инвестиционных проектов (2 шт.); разрешения на ввод объектов в эксплуатацию выданы в 2015 году (5 шт.).</w:t>
      </w:r>
    </w:p>
    <w:p>
      <w:pPr>
        <w:pStyle w:val="Normal"/>
        <w:ind w:left="0" w:right="0" w:firstLine="720"/>
        <w:rPr>
          <w:szCs w:val="28"/>
        </w:rPr>
      </w:pPr>
      <w:r>
        <w:rPr>
          <w:szCs w:val="28"/>
        </w:rPr>
        <w:t>Общая стоимость инвестиционных проектов, принятых к Оценке, составила 12,3 млрд. рублей, объем капитальных вложений, осуществленных в рамках указанных инвестиционных проектов составил 5,3 млрд. рублей.</w:t>
      </w:r>
    </w:p>
    <w:p>
      <w:pPr>
        <w:pStyle w:val="Normal"/>
        <w:ind w:left="0" w:right="0" w:firstLine="720"/>
        <w:rPr>
          <w:szCs w:val="28"/>
        </w:rPr>
      </w:pPr>
      <w:r>
        <w:rPr>
          <w:szCs w:val="28"/>
        </w:rPr>
        <w:t>Стоимость объектов многоквартирного жилищного строительства, объектов производственного назначения, инфраструктурных объектов, финансируемых за счет частных инвесторов, в отношении которых выданы разрешения на строительство составила 40,7 млрд. рублей.</w:t>
      </w:r>
    </w:p>
    <w:p>
      <w:pPr>
        <w:pStyle w:val="Normal"/>
        <w:ind w:left="0" w:right="0" w:firstLine="720"/>
        <w:rPr>
          <w:szCs w:val="28"/>
        </w:rPr>
      </w:pPr>
      <w:r>
        <w:rPr>
          <w:szCs w:val="28"/>
        </w:rPr>
        <w:t>Инвестиционные проекты по строительству (реконструкции) инфраструктурных объектов, создаваемых, в том числе, для нужд инвесторов, реализовывались в Даниловском и Угличском муниципальных районах, а также в городском округе г. Рыбинске. Общая стоимость учтенных при проведении Оценки инфраструктурных проектов  составила 47,3 млн. рублей, фактический объем финансирования в 2014 году за счет всех источников – 21,4 млн. рублей, в том числе из средств местных бюджетов – 3,6 млн. рублей</w:t>
      </w:r>
    </w:p>
    <w:p>
      <w:pPr>
        <w:pStyle w:val="Normal"/>
        <w:ind w:left="0" w:right="0" w:firstLine="720"/>
        <w:rPr>
          <w:szCs w:val="28"/>
        </w:rPr>
      </w:pPr>
      <w:r>
        <w:rPr>
          <w:szCs w:val="28"/>
        </w:rPr>
        <w:t>Стоимость введенных в эксплуатацию в 2014 году объектов капитального строительства, построенных (реконструированных) в рамках заключенных соглашений о намерениях по сотрудничеству, составила 5,7 млрд. рублей.</w:t>
      </w:r>
    </w:p>
    <w:p>
      <w:pPr>
        <w:pStyle w:val="Normal"/>
        <w:ind w:left="0" w:right="0" w:firstLine="720"/>
        <w:rPr>
          <w:szCs w:val="28"/>
        </w:rPr>
      </w:pPr>
      <w:r>
        <w:rPr>
          <w:szCs w:val="28"/>
        </w:rPr>
        <w:t>Результаты проведенной Оценки (по 10 балльной шкале):</w:t>
      </w:r>
    </w:p>
    <w:p>
      <w:pPr>
        <w:pStyle w:val="Normal"/>
        <w:ind w:left="0" w:right="0" w:firstLine="720"/>
        <w:rPr>
          <w:szCs w:val="28"/>
        </w:rPr>
      </w:pPr>
      <w:r>
        <w:rPr>
          <w:szCs w:val="28"/>
        </w:rPr>
        <w:t>1 место – Даниловский МР – 6,6 балла;</w:t>
      </w:r>
    </w:p>
    <w:p>
      <w:pPr>
        <w:pStyle w:val="Normal"/>
        <w:ind w:left="0" w:right="0" w:firstLine="720"/>
        <w:rPr>
          <w:szCs w:val="28"/>
        </w:rPr>
      </w:pPr>
      <w:r>
        <w:rPr>
          <w:szCs w:val="28"/>
        </w:rPr>
        <w:t>2 место – Угличский МР – 6,1 балла;</w:t>
      </w:r>
    </w:p>
    <w:p>
      <w:pPr>
        <w:pStyle w:val="Normal"/>
        <w:ind w:left="0" w:right="0" w:firstLine="720"/>
        <w:rPr>
          <w:szCs w:val="28"/>
        </w:rPr>
      </w:pPr>
      <w:r>
        <w:rPr>
          <w:szCs w:val="28"/>
        </w:rPr>
        <w:t>3 место – ГО г. Рыбинск – 5,0 балла;</w:t>
      </w:r>
    </w:p>
    <w:p>
      <w:pPr>
        <w:pStyle w:val="Normal"/>
        <w:ind w:left="0" w:right="0" w:firstLine="720"/>
        <w:rPr>
          <w:szCs w:val="28"/>
        </w:rPr>
      </w:pPr>
      <w:r>
        <w:rPr>
          <w:szCs w:val="28"/>
        </w:rPr>
        <w:t>4 место – ГО г. Ярославль – 4,1 балла;</w:t>
      </w:r>
    </w:p>
    <w:p>
      <w:pPr>
        <w:pStyle w:val="Normal"/>
        <w:ind w:left="0" w:right="0" w:firstLine="720"/>
        <w:rPr>
          <w:szCs w:val="28"/>
        </w:rPr>
      </w:pPr>
      <w:r>
        <w:rPr>
          <w:szCs w:val="28"/>
        </w:rPr>
        <w:t>5-6 место – Мышкинский МР, Тутаевский МР – 3,8 балла;</w:t>
      </w:r>
    </w:p>
    <w:p>
      <w:pPr>
        <w:pStyle w:val="Normal"/>
        <w:ind w:left="0" w:right="0" w:firstLine="720"/>
        <w:rPr>
          <w:szCs w:val="28"/>
        </w:rPr>
      </w:pPr>
      <w:r>
        <w:rPr>
          <w:szCs w:val="28"/>
        </w:rPr>
        <w:t>7 место – Любимский МР – 2,7 балла;</w:t>
      </w:r>
    </w:p>
    <w:p>
      <w:pPr>
        <w:pStyle w:val="Normal"/>
        <w:ind w:left="0" w:right="0" w:firstLine="720"/>
        <w:rPr>
          <w:szCs w:val="28"/>
        </w:rPr>
      </w:pPr>
      <w:r>
        <w:rPr>
          <w:szCs w:val="28"/>
        </w:rPr>
        <w:t>8 место – Большесельский МР – 2,6 балла;</w:t>
      </w:r>
    </w:p>
    <w:p>
      <w:pPr>
        <w:pStyle w:val="Normal"/>
        <w:ind w:left="0" w:right="0" w:firstLine="720"/>
        <w:rPr>
          <w:szCs w:val="28"/>
        </w:rPr>
      </w:pPr>
      <w:r>
        <w:rPr>
          <w:szCs w:val="28"/>
        </w:rPr>
        <w:t>9 место – Ярославский МР – 0,9 балла.</w:t>
      </w:r>
    </w:p>
    <w:p>
      <w:pPr>
        <w:pStyle w:val="Normal"/>
        <w:ind w:left="0" w:right="0" w:firstLine="720"/>
        <w:rPr>
          <w:szCs w:val="28"/>
        </w:rPr>
      </w:pPr>
      <w:r>
        <w:rPr>
          <w:szCs w:val="28"/>
        </w:rPr>
        <w:t>В целях поощрения муниципальных образований, достигших наилучших результатов в привлечении инвестиций и создании благоприятных условий для инвесторов, предлагается предоставить в 2016 году субсидию из областного бюджета в размере 15 млн. рублей на повышение эффективности деятельности ОМСУ из расчета 80% суммы субсидии – муниципальным образованиям, занявшим 1 – 3 места, 20% суммы субсидии – муниципальным образованиям, занявшим 4 – 6 места.</w:t>
      </w:r>
    </w:p>
    <w:p>
      <w:pPr>
        <w:pStyle w:val="Normal"/>
        <w:rPr>
          <w:rFonts w:eastAsia="Times New Roman CYR" w:cs="Times New Roman"/>
          <w:szCs w:val="28"/>
        </w:rPr>
      </w:pPr>
      <w:r>
        <w:rPr>
          <w:rFonts w:eastAsia="Times New Roman CYR" w:cs="Times New Roman"/>
          <w:szCs w:val="28"/>
        </w:rPr>
      </w:r>
    </w:p>
    <w:p>
      <w:pPr>
        <w:pStyle w:val="Normal"/>
        <w:rPr>
          <w:rFonts w:cs="Times New Roman"/>
          <w:bCs/>
          <w:szCs w:val="28"/>
        </w:rPr>
      </w:pPr>
      <w:r>
        <w:rPr>
          <w:rFonts w:eastAsia="Times New Roman CYR" w:cs="Times New Roman"/>
          <w:szCs w:val="28"/>
        </w:rPr>
        <w:t>3.2.3. </w:t>
      </w:r>
      <w:r>
        <w:rPr>
          <w:rFonts w:cs="Times New Roman"/>
          <w:bCs/>
          <w:szCs w:val="28"/>
        </w:rPr>
        <w:t>В целях реализации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и развития механизмов координации и взаимодействия органов власти и субъектов предпринимательской деятельности Ярославской области, указом Губернатора области от 6 ноября 2012 года № 574 был создан Совет по улучшению инвестиционного климата в Ярославской области.</w:t>
      </w:r>
    </w:p>
    <w:p>
      <w:pPr>
        <w:pStyle w:val="Normal"/>
        <w:widowControl w:val="false"/>
        <w:ind w:left="0" w:right="0" w:firstLine="708"/>
        <w:rPr>
          <w:rFonts w:cs="Times New Roman"/>
          <w:szCs w:val="28"/>
        </w:rPr>
      </w:pPr>
      <w:r>
        <w:rPr>
          <w:rFonts w:cs="Times New Roman"/>
          <w:szCs w:val="28"/>
        </w:rPr>
        <w:t xml:space="preserve">Указом Губернатора области от 26 февраля 2014 года № 61 «О внесении изменений в Указ Губернатора области </w:t>
      </w:r>
      <w:r>
        <w:rPr>
          <w:rFonts w:cs="Times New Roman"/>
          <w:bCs/>
          <w:szCs w:val="28"/>
        </w:rPr>
        <w:t>от 6 ноября 2012 года № 574»</w:t>
      </w:r>
      <w:r>
        <w:rPr>
          <w:rFonts w:cs="Times New Roman"/>
          <w:szCs w:val="28"/>
        </w:rPr>
        <w:t>, были внесены изменения в Положение о Совете по улучшению инвестиционного климата, полномочия которого расширены вопросами развития конкуренции в регионе.</w:t>
      </w:r>
    </w:p>
    <w:p>
      <w:pPr>
        <w:pStyle w:val="Normal"/>
        <w:widowControl w:val="false"/>
        <w:ind w:left="0" w:right="0" w:firstLine="708"/>
        <w:rPr/>
      </w:pPr>
      <w:hyperlink r:id="rId5">
        <w:r>
          <w:rPr>
            <w:rStyle w:val="Style16"/>
            <w:rFonts w:cs="Times New Roman"/>
            <w:szCs w:val="28"/>
          </w:rPr>
          <w:t>http://www.yarregion.ru/depts/dppdt/Pages/konkurenciya_4.aspx</w:t>
        </w:r>
      </w:hyperlink>
    </w:p>
    <w:p>
      <w:pPr>
        <w:pStyle w:val="Normal"/>
        <w:ind w:left="0" w:right="0" w:firstLine="708"/>
        <w:rPr>
          <w:rFonts w:cs="Times New Roman"/>
          <w:szCs w:val="28"/>
        </w:rPr>
      </w:pPr>
      <w:r>
        <w:rPr>
          <w:rFonts w:cs="Times New Roman"/>
          <w:szCs w:val="28"/>
        </w:rPr>
        <w:t>Совет является постоянно действующим совещательным, координационным и консультативным органом, обеспечивающим взаимодействие представителей общественных и деловых кругов, органов государственной власти Ярославской области, научных и иных организаций для решения актуальных проблем развития инвестиционной деятельности и конкуренции.</w:t>
      </w:r>
    </w:p>
    <w:p>
      <w:pPr>
        <w:pStyle w:val="Normal"/>
        <w:ind w:left="0" w:right="0" w:firstLine="708"/>
        <w:rPr>
          <w:rFonts w:cs="Times New Roman"/>
          <w:szCs w:val="28"/>
        </w:rPr>
      </w:pPr>
      <w:r>
        <w:rPr>
          <w:rFonts w:cs="Times New Roman"/>
          <w:szCs w:val="28"/>
        </w:rPr>
        <w:t>Совет обеспечивает участие инвесторов, представителей субъектов предпринимательской деятельности, некоммерческих организаций, выражающих интересы предпринимательства, в формировании и реализации государственной инвестиционной политики, экспертизе проектов нормативных правовых актов Ярославской области, регулирующих инвестиционный процесс на территории области.</w:t>
      </w:r>
    </w:p>
    <w:p>
      <w:pPr>
        <w:pStyle w:val="Normal"/>
        <w:ind w:left="0" w:right="0" w:firstLine="708"/>
        <w:rPr>
          <w:rFonts w:cs="Times New Roman"/>
          <w:szCs w:val="28"/>
        </w:rPr>
      </w:pPr>
      <w:r>
        <w:rPr>
          <w:rFonts w:cs="Times New Roman"/>
          <w:szCs w:val="28"/>
        </w:rPr>
        <w:t>Основными задачами деятельности Совета являются:</w:t>
      </w:r>
    </w:p>
    <w:p>
      <w:pPr>
        <w:pStyle w:val="Normal"/>
        <w:ind w:left="0" w:right="0" w:firstLine="708"/>
        <w:rPr>
          <w:rFonts w:cs="Times New Roman"/>
          <w:szCs w:val="28"/>
        </w:rPr>
      </w:pPr>
      <w:r>
        <w:rPr>
          <w:rFonts w:cs="Times New Roman"/>
          <w:szCs w:val="28"/>
        </w:rPr>
        <w:t>- обеспечение согласования интересов органов государственной власти Ярославской области, хозяйствующих субъектов, общественных, научных и иных организаций при обеспечении благоприятного инвестиционного климата в Ярославской области и решения вопросов развития конкуренции;</w:t>
      </w:r>
    </w:p>
    <w:p>
      <w:pPr>
        <w:pStyle w:val="Normal"/>
        <w:ind w:left="0" w:right="0" w:firstLine="708"/>
        <w:rPr>
          <w:rFonts w:cs="Times New Roman"/>
          <w:szCs w:val="28"/>
        </w:rPr>
      </w:pPr>
      <w:r>
        <w:rPr>
          <w:rFonts w:cs="Times New Roman"/>
          <w:szCs w:val="28"/>
        </w:rPr>
        <w:t>- участие в разработке и общественной экспертизе проектов правовых актов и иных документов, подготовленных органами исполнительной власти Ярославской области, влияющих на инвестиционный климат и состояние конкуренции в Ярославской области;</w:t>
      </w:r>
    </w:p>
    <w:p>
      <w:pPr>
        <w:pStyle w:val="Normal"/>
        <w:ind w:left="0" w:right="0" w:firstLine="708"/>
        <w:rPr>
          <w:rFonts w:cs="Times New Roman"/>
          <w:szCs w:val="28"/>
        </w:rPr>
      </w:pPr>
      <w:r>
        <w:rPr>
          <w:rFonts w:cs="Times New Roman"/>
          <w:szCs w:val="28"/>
        </w:rPr>
        <w:t>- содействие в определении приоритетов развития инвестиционной политики и конкуренции в Ярославской области;</w:t>
      </w:r>
    </w:p>
    <w:p>
      <w:pPr>
        <w:pStyle w:val="Normal"/>
        <w:ind w:left="0" w:right="0" w:firstLine="708"/>
        <w:rPr>
          <w:rFonts w:cs="Times New Roman"/>
          <w:szCs w:val="28"/>
        </w:rPr>
      </w:pPr>
      <w:r>
        <w:rPr>
          <w:rFonts w:cs="Times New Roman"/>
          <w:szCs w:val="28"/>
        </w:rPr>
        <w:t>- оценка состояния инвестиционного климата и конкурентной среды в Ярославской области и выработка предложений по их развитию.</w:t>
      </w:r>
    </w:p>
    <w:p>
      <w:pPr>
        <w:pStyle w:val="Normal"/>
        <w:ind w:left="0" w:right="0" w:firstLine="708"/>
        <w:rPr>
          <w:rFonts w:cs="Times New Roman"/>
          <w:szCs w:val="28"/>
        </w:rPr>
      </w:pPr>
      <w:r>
        <w:rPr>
          <w:rFonts w:cs="Times New Roman"/>
          <w:szCs w:val="28"/>
        </w:rPr>
        <w:t xml:space="preserve"> </w:t>
      </w:r>
      <w:r>
        <w:rPr>
          <w:rFonts w:cs="Times New Roman"/>
          <w:szCs w:val="28"/>
        </w:rPr>
        <w:t>В целях решения возложенных на него задач Совет осуществляет следующие функции:</w:t>
      </w:r>
    </w:p>
    <w:p>
      <w:pPr>
        <w:pStyle w:val="Normal"/>
        <w:ind w:left="0" w:right="0" w:firstLine="708"/>
        <w:rPr>
          <w:rFonts w:cs="Times New Roman"/>
          <w:szCs w:val="28"/>
        </w:rPr>
      </w:pPr>
      <w:r>
        <w:rPr>
          <w:rFonts w:cs="Times New Roman"/>
          <w:szCs w:val="28"/>
        </w:rPr>
        <w:t>- выработка рекомендаций по организации взаимодействия органов исполнительной власти Ярославской области и организаций, участвующих в инвестиционном процессе и развитии конкуренции;</w:t>
      </w:r>
    </w:p>
    <w:p>
      <w:pPr>
        <w:pStyle w:val="Normal"/>
        <w:ind w:left="0" w:right="0" w:firstLine="708"/>
        <w:rPr>
          <w:rFonts w:cs="Times New Roman"/>
          <w:szCs w:val="28"/>
        </w:rPr>
      </w:pPr>
      <w:r>
        <w:rPr>
          <w:rFonts w:cs="Times New Roman"/>
          <w:szCs w:val="28"/>
        </w:rPr>
        <w:t xml:space="preserve">- проведение общественной экспертизы проектов правовых актов и иных документов, подготовленных органами исполнительной власти Ярославской области, влияющих на инвестиционный климат и конкуренцию в Ярославской </w:t>
      </w:r>
    </w:p>
    <w:p>
      <w:pPr>
        <w:pStyle w:val="Normal"/>
        <w:ind w:left="0" w:right="0" w:firstLine="708"/>
        <w:rPr>
          <w:rFonts w:cs="Times New Roman"/>
          <w:szCs w:val="28"/>
        </w:rPr>
      </w:pPr>
      <w:r>
        <w:rPr>
          <w:rFonts w:cs="Times New Roman"/>
          <w:szCs w:val="28"/>
        </w:rPr>
        <w:t>Общественная экспертиза проводится в целях учета мнения общественности при подготовке нормативного правового акта и получения независимой оценки последствий его воздействия на комплекс социально-экономических отношений.</w:t>
      </w:r>
    </w:p>
    <w:p>
      <w:pPr>
        <w:pStyle w:val="Normal"/>
        <w:ind w:left="0" w:right="0" w:firstLine="708"/>
        <w:rPr>
          <w:rFonts w:cs="Times New Roman"/>
          <w:szCs w:val="28"/>
        </w:rPr>
      </w:pPr>
      <w:r>
        <w:rPr>
          <w:rFonts w:cs="Times New Roman"/>
          <w:szCs w:val="28"/>
        </w:rPr>
        <w:t>- выявление и анализ проблем развития конкуренции в Ярославской области, подготовка рекомендаций органам государственной власти Ярославской области с учетом передового международного и российского опыта;</w:t>
      </w:r>
    </w:p>
    <w:p>
      <w:pPr>
        <w:pStyle w:val="Normal"/>
        <w:ind w:left="0" w:right="0" w:firstLine="708"/>
        <w:rPr>
          <w:rFonts w:cs="Times New Roman"/>
          <w:szCs w:val="28"/>
        </w:rPr>
      </w:pPr>
      <w:r>
        <w:rPr>
          <w:rFonts w:cs="Times New Roman"/>
          <w:szCs w:val="28"/>
        </w:rPr>
        <w:t>- рассмотрение проекта перечня приоритетных рынков для содействия развитию конкуренции в Ярославской области с обоснованием их выбора. Анализ и подготовка рекомендаций по корректировке;</w:t>
      </w:r>
    </w:p>
    <w:p>
      <w:pPr>
        <w:pStyle w:val="Normal"/>
        <w:ind w:left="0" w:right="0" w:firstLine="708"/>
        <w:rPr>
          <w:rFonts w:cs="Times New Roman"/>
          <w:szCs w:val="28"/>
        </w:rPr>
      </w:pPr>
      <w:r>
        <w:rPr>
          <w:rFonts w:cs="Times New Roman"/>
          <w:szCs w:val="28"/>
        </w:rPr>
        <w:t>- рассмотрение и анализ проекта плана мероприятий ("дорожной карты") по содействию развитию конкуренции в Ярославской области, а также результатов их реализации, выработка рекомендаций;</w:t>
      </w:r>
    </w:p>
    <w:p>
      <w:pPr>
        <w:pStyle w:val="Normal"/>
        <w:ind w:left="0" w:right="0" w:firstLine="708"/>
        <w:rPr>
          <w:rFonts w:cs="Times New Roman"/>
          <w:szCs w:val="28"/>
        </w:rPr>
      </w:pPr>
      <w:r>
        <w:rPr>
          <w:rFonts w:cs="Times New Roman"/>
          <w:szCs w:val="28"/>
        </w:rPr>
        <w:t>- рассмотрение результатов мониторинга состояния и развития конкурентной среды в Ярославской области. Анализ и подготовка рекомендаций по корректировке;</w:t>
      </w:r>
    </w:p>
    <w:p>
      <w:pPr>
        <w:pStyle w:val="Normal"/>
        <w:ind w:left="0" w:right="0" w:firstLine="708"/>
        <w:rPr>
          <w:rFonts w:cs="Times New Roman"/>
          <w:szCs w:val="28"/>
        </w:rPr>
      </w:pPr>
      <w:r>
        <w:rPr>
          <w:rFonts w:cs="Times New Roman"/>
          <w:szCs w:val="28"/>
        </w:rPr>
        <w:t>- рассмотрение и утверждение ежегодного доклада о состоянии и развитии конкурентной среды Ярославской области.</w:t>
      </w:r>
    </w:p>
    <w:p>
      <w:pPr>
        <w:pStyle w:val="Normal"/>
        <w:widowControl w:val="false"/>
        <w:ind w:left="0" w:right="0" w:firstLine="708"/>
        <w:rPr>
          <w:rFonts w:cs="Times New Roman"/>
          <w:szCs w:val="28"/>
        </w:rPr>
      </w:pPr>
      <w:r>
        <w:rPr>
          <w:rFonts w:cs="Times New Roman"/>
          <w:szCs w:val="28"/>
        </w:rPr>
        <w:t xml:space="preserve">Данным постановлением был создан коллегиальный орган при Губернаторе области. </w:t>
      </w:r>
    </w:p>
    <w:p>
      <w:pPr>
        <w:pStyle w:val="Normal"/>
        <w:widowControl w:val="false"/>
        <w:ind w:left="0" w:right="0" w:firstLine="708"/>
        <w:rPr>
          <w:rFonts w:cs="Times New Roman"/>
          <w:szCs w:val="28"/>
        </w:rPr>
      </w:pPr>
      <w:r>
        <w:rPr>
          <w:rFonts w:cs="Times New Roman"/>
          <w:szCs w:val="28"/>
        </w:rPr>
        <w:t>В состав Совета вошли представители:</w:t>
      </w:r>
    </w:p>
    <w:p>
      <w:pPr>
        <w:pStyle w:val="Normal"/>
        <w:widowControl w:val="false"/>
        <w:ind w:left="0" w:right="0" w:firstLine="708"/>
        <w:rPr>
          <w:color w:val="000000"/>
        </w:rPr>
      </w:pPr>
      <w:r>
        <w:rPr>
          <w:rFonts w:cs="Times New Roman"/>
          <w:szCs w:val="28"/>
        </w:rPr>
        <w:t xml:space="preserve">- органов исполнительной власти, как регионального, так и муниципального уровня: </w:t>
      </w:r>
      <w:r>
        <w:rPr>
          <w:color w:val="000000"/>
        </w:rPr>
        <w:t xml:space="preserve">Губернатор области и заместители Губернатора области, департамента государственного заказа области, департамента строительства области, департамента инвестиционной политики, </w:t>
      </w:r>
    </w:p>
    <w:p>
      <w:pPr>
        <w:pStyle w:val="Normal"/>
        <w:widowControl w:val="false"/>
        <w:ind w:left="0" w:right="0" w:firstLine="708"/>
        <w:rPr>
          <w:color w:val="000000"/>
        </w:rPr>
      </w:pPr>
      <w:r>
        <w:rPr>
          <w:rFonts w:cs="Times New Roman"/>
          <w:szCs w:val="28"/>
        </w:rPr>
        <w:t xml:space="preserve">- инфраструктуры поддержки предпринимательства и общественных организаций: </w:t>
      </w:r>
      <w:r>
        <w:rPr>
          <w:color w:val="000000"/>
        </w:rPr>
        <w:t>уполномоченный по защите прав предпринимателей в Ярославской области, Ярославского автотранспортного союза, Ярославской областной торгово-промышленной палаты, Общественной палаты Ярославской области, некоммерческого партнерства «Экономический Совет Ярославской области», экспертной группы АНО «Агентство стратегических инициатив по продвижению новых проектов» в Ярославской области, Ярославского регионального отделения Общероссийской общественной организации малого и среднего предпринимательства «Опора России», Ярославского регионального отделения Общероссийской общественной организации «Деловая Россия», некоммерческого партнерства по поддержке и защите интересов негосударственных медицинских организаций, координационного совета по малому и среднему предпринимательству при Губернаторе области</w:t>
      </w:r>
    </w:p>
    <w:p>
      <w:pPr>
        <w:pStyle w:val="Normal"/>
        <w:widowControl w:val="false"/>
        <w:ind w:left="0" w:right="0" w:firstLine="708"/>
        <w:rPr>
          <w:color w:val="000000"/>
        </w:rPr>
      </w:pPr>
      <w:r>
        <w:rPr>
          <w:color w:val="000000"/>
        </w:rPr>
        <w:t>- региональных управлений федеральной власти: федеральной службы государственной регистрации, кадастра и картографии по Ярославской области, управления Федеральной налоговой службы по Ярославской области, следственного комитета Российской Федерации по Ярославской области,  управления Федеральной службы по надзору в сфере защиты прав потребителей и благополучия человека по Ярославской области, территориального отдела Регионального отделения Федеральной службы по финансовым рынкам в Центральном федеральном округе по Ярославской области, управления Федеральной антимонопольной службы по Ярославской области.</w:t>
      </w:r>
    </w:p>
    <w:p>
      <w:pPr>
        <w:pStyle w:val="Normal"/>
        <w:ind w:left="0" w:right="0" w:firstLine="708"/>
        <w:rPr>
          <w:color w:val="000000"/>
        </w:rPr>
      </w:pPr>
      <w:r>
        <w:rPr>
          <w:color w:val="000000"/>
        </w:rPr>
      </w:r>
    </w:p>
    <w:p>
      <w:pPr>
        <w:pStyle w:val="Normal"/>
        <w:widowControl w:val="false"/>
        <w:ind w:left="0" w:right="0" w:firstLine="708"/>
        <w:rPr>
          <w:rFonts w:cs="Times New Roman"/>
          <w:szCs w:val="28"/>
        </w:rPr>
      </w:pPr>
      <w:r>
        <w:rPr>
          <w:color w:val="000000"/>
        </w:rPr>
        <w:t>3.3. </w:t>
      </w:r>
      <w:r>
        <w:rPr>
          <w:rFonts w:cs="Times New Roman"/>
          <w:szCs w:val="28"/>
        </w:rPr>
        <w:t xml:space="preserve">В 2015 году было проведено социологическое исследование «Оценка  эффективности мер по созданию благоприятных условий ведения предпринимательской деятельности  на территории Ярославской области (Приложение 2). </w:t>
      </w:r>
    </w:p>
    <w:p>
      <w:pPr>
        <w:pStyle w:val="Normal"/>
        <w:widowControl w:val="false"/>
        <w:rPr>
          <w:rFonts w:cs="Times New Roman"/>
          <w:szCs w:val="28"/>
        </w:rPr>
      </w:pPr>
      <w:r>
        <w:rPr>
          <w:rFonts w:cs="Times New Roman"/>
          <w:szCs w:val="28"/>
        </w:rPr>
        <w:t>Целью данного исследования является проведение объективной оценки эффективности мер по созданию благоприятных условий ведения предпринимательской деятельности на территории Ярославской области в разрезе муниципальных образований. В соответствии с целями были поставлены следующие задачи исследования, основными из которых являются:</w:t>
      </w:r>
    </w:p>
    <w:p>
      <w:pPr>
        <w:pStyle w:val="Normal"/>
        <w:widowControl w:val="false"/>
        <w:overflowPunct w:val="false"/>
        <w:ind w:left="0" w:right="0" w:firstLine="708"/>
        <w:rPr>
          <w:rFonts w:cs="Times New Roman"/>
          <w:szCs w:val="28"/>
        </w:rPr>
      </w:pPr>
      <w:r>
        <w:rPr>
          <w:rFonts w:cs="Times New Roman"/>
          <w:szCs w:val="28"/>
        </w:rPr>
        <w:t xml:space="preserve">1. Определение оценки предпринимателями существующих мер поддержки малого и среднего бизнеса, а также их улучшения. </w:t>
      </w:r>
    </w:p>
    <w:p>
      <w:pPr>
        <w:pStyle w:val="Normal"/>
        <w:widowControl w:val="false"/>
        <w:tabs>
          <w:tab w:val="left" w:pos="1061" w:leader="none"/>
        </w:tabs>
        <w:overflowPunct w:val="false"/>
        <w:ind w:left="0" w:right="0" w:firstLine="708"/>
        <w:rPr>
          <w:rFonts w:cs="Times New Roman"/>
          <w:szCs w:val="28"/>
        </w:rPr>
      </w:pPr>
      <w:r>
        <w:rPr>
          <w:rFonts w:cs="Times New Roman"/>
          <w:szCs w:val="28"/>
        </w:rPr>
        <w:t>2. Определение</w:t>
      </w:r>
      <w:r>
        <w:rPr>
          <w:rFonts w:cs="Times New Roman"/>
          <w:sz w:val="24"/>
          <w:szCs w:val="24"/>
        </w:rPr>
        <w:tab/>
      </w:r>
      <w:r>
        <w:rPr>
          <w:rFonts w:cs="Times New Roman"/>
          <w:szCs w:val="28"/>
        </w:rPr>
        <w:t>оценки</w:t>
      </w:r>
      <w:r>
        <w:rPr>
          <w:rFonts w:cs="Times New Roman"/>
          <w:sz w:val="24"/>
          <w:szCs w:val="24"/>
        </w:rPr>
        <w:tab/>
      </w:r>
      <w:r>
        <w:rPr>
          <w:rFonts w:cs="Times New Roman"/>
          <w:szCs w:val="28"/>
        </w:rPr>
        <w:t>предпринимателями</w:t>
      </w:r>
      <w:r>
        <w:rPr>
          <w:rFonts w:cs="Times New Roman"/>
          <w:sz w:val="24"/>
          <w:szCs w:val="24"/>
        </w:rPr>
        <w:tab/>
      </w:r>
      <w:r>
        <w:rPr>
          <w:rFonts w:cs="Times New Roman"/>
          <w:szCs w:val="28"/>
        </w:rPr>
        <w:t>эффективности функционирования действующего законодательства Российской Федерации в сфере предпринимательства.</w:t>
      </w:r>
    </w:p>
    <w:p>
      <w:pPr>
        <w:pStyle w:val="Normal"/>
        <w:widowControl w:val="false"/>
        <w:tabs>
          <w:tab w:val="left" w:pos="1061" w:leader="none"/>
        </w:tabs>
        <w:overflowPunct w:val="false"/>
        <w:ind w:left="0" w:right="0" w:firstLine="708"/>
        <w:rPr>
          <w:rFonts w:cs="Times New Roman"/>
          <w:szCs w:val="28"/>
        </w:rPr>
      </w:pPr>
      <w:r>
        <w:rPr>
          <w:rFonts w:cs="Times New Roman"/>
          <w:szCs w:val="28"/>
        </w:rPr>
        <w:t>3. </w:t>
      </w:r>
      <w:bookmarkStart w:id="0" w:name="page11"/>
      <w:bookmarkEnd w:id="0"/>
      <w:r>
        <w:rPr>
          <w:rFonts w:cs="Times New Roman"/>
          <w:szCs w:val="28"/>
        </w:rPr>
        <w:t>Разработка  рекомендаций,  направленных  на  обеспечение  устойчивого развития экономики и социальной стабильности в Ярославской области.</w:t>
      </w:r>
    </w:p>
    <w:p>
      <w:pPr>
        <w:pStyle w:val="Normal"/>
        <w:widowControl w:val="false"/>
        <w:ind w:left="0" w:right="0" w:firstLine="708"/>
        <w:rPr>
          <w:rFonts w:cs="Times New Roman"/>
          <w:szCs w:val="28"/>
        </w:rPr>
      </w:pPr>
      <w:r>
        <w:rPr>
          <w:rFonts w:cs="Times New Roman"/>
          <w:szCs w:val="28"/>
        </w:rPr>
        <w:t>Для достижения цели и решения задач исследования все вопросы анкеты были сформированы в блоки, в том числе:</w:t>
      </w:r>
    </w:p>
    <w:p>
      <w:pPr>
        <w:pStyle w:val="Normal"/>
        <w:widowControl w:val="false"/>
        <w:tabs>
          <w:tab w:val="left" w:pos="1400" w:leader="none"/>
        </w:tabs>
        <w:ind w:left="0" w:right="0" w:firstLine="708"/>
        <w:rPr>
          <w:rFonts w:cs="Times New Roman"/>
          <w:bCs/>
          <w:iCs/>
          <w:szCs w:val="28"/>
        </w:rPr>
      </w:pPr>
      <w:r>
        <w:rPr>
          <w:rFonts w:cs="Times New Roman"/>
          <w:szCs w:val="28"/>
        </w:rPr>
        <w:t>1. </w:t>
      </w:r>
      <w:r>
        <w:rPr>
          <w:rFonts w:cs="Times New Roman"/>
          <w:bCs/>
          <w:iCs/>
          <w:szCs w:val="28"/>
        </w:rPr>
        <w:t xml:space="preserve">Оценка условий для ведения бизнеса в Ярославской области </w:t>
      </w:r>
    </w:p>
    <w:p>
      <w:pPr>
        <w:pStyle w:val="Normal"/>
        <w:widowControl w:val="false"/>
        <w:overflowPunct w:val="false"/>
        <w:ind w:left="0" w:right="0" w:firstLine="708"/>
        <w:rPr>
          <w:rFonts w:cs="Times New Roman"/>
          <w:szCs w:val="28"/>
        </w:rPr>
      </w:pPr>
      <w:r>
        <w:rPr>
          <w:rFonts w:cs="Times New Roman"/>
          <w:szCs w:val="28"/>
        </w:rPr>
        <w:t xml:space="preserve">Данные анкетирования свидетельствуют о том, что в Ярославской области сложились </w:t>
      </w:r>
      <w:r>
        <w:rPr>
          <w:rFonts w:cs="Times New Roman"/>
          <w:iCs/>
          <w:szCs w:val="28"/>
        </w:rPr>
        <w:t>благоприятные условия</w:t>
      </w:r>
      <w:r>
        <w:rPr>
          <w:rFonts w:cs="Times New Roman"/>
          <w:szCs w:val="28"/>
        </w:rPr>
        <w:t xml:space="preserve"> для ведения бизнеса.</w:t>
      </w:r>
    </w:p>
    <w:p>
      <w:pPr>
        <w:pStyle w:val="Normal"/>
        <w:widowControl w:val="false"/>
        <w:overflowPunct w:val="false"/>
        <w:ind w:left="0" w:right="0" w:firstLine="708"/>
        <w:rPr>
          <w:rFonts w:cs="Times New Roman"/>
          <w:szCs w:val="28"/>
        </w:rPr>
      </w:pPr>
      <w:r>
        <w:rPr>
          <w:rFonts w:cs="Times New Roman"/>
          <w:szCs w:val="28"/>
        </w:rPr>
        <w:t>Положительная оценка условий ведения бизнеса дана предпринимателями таких сфер экономики как: услуги (23%), торговля и общественное питание (14%) и производство (13%).</w:t>
      </w:r>
    </w:p>
    <w:p>
      <w:pPr>
        <w:pStyle w:val="Normal"/>
        <w:widowControl w:val="false"/>
        <w:overflowPunct w:val="false"/>
        <w:ind w:left="0" w:right="0" w:firstLine="708"/>
        <w:rPr>
          <w:rFonts w:cs="Times New Roman"/>
          <w:szCs w:val="28"/>
        </w:rPr>
      </w:pPr>
      <w:r>
        <w:rPr>
          <w:rFonts w:cs="Times New Roman"/>
          <w:iCs/>
          <w:szCs w:val="28"/>
        </w:rPr>
        <w:t xml:space="preserve">Неудовлетворённость </w:t>
      </w:r>
      <w:r>
        <w:rPr>
          <w:rFonts w:cs="Times New Roman"/>
          <w:szCs w:val="28"/>
        </w:rPr>
        <w:t>респондентов условиями ведения бизнеса отмечается</w:t>
      </w:r>
      <w:r>
        <w:rPr>
          <w:rFonts w:cs="Times New Roman"/>
          <w:iCs/>
          <w:szCs w:val="28"/>
        </w:rPr>
        <w:t xml:space="preserve"> </w:t>
      </w:r>
      <w:r>
        <w:rPr>
          <w:rFonts w:cs="Times New Roman"/>
          <w:szCs w:val="28"/>
        </w:rPr>
        <w:t>по таким показателям как: доступность кредитных ресурсов в Ярославской области (58%); участием в закупках товаров, работ, услуг в соответствии с Федеральным Законом №44-ФЗ.</w:t>
      </w:r>
    </w:p>
    <w:p>
      <w:pPr>
        <w:pStyle w:val="Normal"/>
        <w:widowControl w:val="false"/>
        <w:overflowPunct w:val="false"/>
        <w:ind w:left="0" w:right="0" w:firstLine="708"/>
        <w:rPr>
          <w:rFonts w:cs="Times New Roman"/>
          <w:bCs/>
          <w:iCs/>
          <w:szCs w:val="28"/>
        </w:rPr>
      </w:pPr>
      <w:r>
        <w:rPr>
          <w:rFonts w:cs="Times New Roman"/>
          <w:szCs w:val="28"/>
        </w:rPr>
        <w:t>2. </w:t>
      </w:r>
      <w:r>
        <w:rPr>
          <w:rFonts w:cs="Times New Roman"/>
          <w:bCs/>
          <w:iCs/>
          <w:szCs w:val="28"/>
        </w:rPr>
        <w:t>Оценка    основных    проблем,    с    которыми    сталкиваются представители малого и среднего бизнеса при ведении бизнеса в Ярославской области.</w:t>
      </w:r>
    </w:p>
    <w:p>
      <w:pPr>
        <w:pStyle w:val="Normal"/>
        <w:widowControl w:val="false"/>
        <w:overflowPunct w:val="false"/>
        <w:ind w:left="0" w:right="0" w:firstLine="708"/>
        <w:rPr>
          <w:rFonts w:cs="Times New Roman"/>
          <w:szCs w:val="28"/>
        </w:rPr>
      </w:pPr>
      <w:bookmarkStart w:id="1" w:name="page93"/>
      <w:bookmarkEnd w:id="1"/>
      <w:r>
        <w:rPr>
          <w:rFonts w:cs="Times New Roman"/>
          <w:szCs w:val="28"/>
        </w:rPr>
        <w:t>Большинство участников исследования основной проблемой выделили высокие тарифы на энергоресурсы, недостаток финансовых ресурсов и недостаток квалифицированных кадров.</w:t>
      </w:r>
    </w:p>
    <w:p>
      <w:pPr>
        <w:pStyle w:val="Normal"/>
        <w:widowControl w:val="false"/>
        <w:overflowPunct w:val="false"/>
        <w:ind w:left="0" w:right="0" w:firstLine="708"/>
        <w:rPr>
          <w:rFonts w:cs="Times New Roman"/>
          <w:szCs w:val="28"/>
        </w:rPr>
      </w:pPr>
      <w:r>
        <w:rPr>
          <w:rFonts w:cs="Times New Roman"/>
          <w:szCs w:val="28"/>
        </w:rPr>
        <w:t>Ко второй по значимости группе проблем относятся: административные барьеры, большое количество проверок, доступ к технологиям производства и обучение предпринимателей. Все эти проблемы относятся к предмету регулирования и развития предпринимательства со стороны органов власти и муниципальных образований.</w:t>
      </w:r>
    </w:p>
    <w:p>
      <w:pPr>
        <w:pStyle w:val="Normal"/>
        <w:widowControl w:val="false"/>
        <w:overflowPunct w:val="false"/>
        <w:ind w:left="0" w:right="0" w:firstLine="720"/>
        <w:rPr>
          <w:rFonts w:cs="Times New Roman"/>
          <w:szCs w:val="28"/>
        </w:rPr>
      </w:pPr>
      <w:r>
        <w:rPr>
          <w:rFonts w:cs="Times New Roman"/>
          <w:szCs w:val="28"/>
        </w:rPr>
        <w:t>Анализ проблем в разрезе сфер экономической деятельности, свидетельствует о том, что для представителей розничной торговли наиболее серьезными проблемами при ведении бизнеса являются: высокие тарифы на энергоресурсы и недостаток финансовых ресурсов. Данные проблемы характерны и для сферы торговли.</w:t>
      </w:r>
    </w:p>
    <w:p>
      <w:pPr>
        <w:pStyle w:val="Normal"/>
        <w:widowControl w:val="false"/>
        <w:overflowPunct w:val="false"/>
        <w:ind w:left="0" w:right="0" w:firstLine="720"/>
        <w:rPr>
          <w:rFonts w:cs="Times New Roman"/>
          <w:szCs w:val="28"/>
        </w:rPr>
      </w:pPr>
      <w:r>
        <w:rPr>
          <w:rFonts w:cs="Times New Roman"/>
          <w:iCs/>
          <w:szCs w:val="28"/>
        </w:rPr>
        <w:t xml:space="preserve">Проблема с трудовыми ресурсами </w:t>
      </w:r>
      <w:r>
        <w:rPr>
          <w:rFonts w:cs="Times New Roman"/>
          <w:szCs w:val="28"/>
        </w:rPr>
        <w:t>является наиболее насущной для таких</w:t>
      </w:r>
      <w:r>
        <w:rPr>
          <w:rFonts w:cs="Times New Roman"/>
          <w:iCs/>
          <w:szCs w:val="28"/>
        </w:rPr>
        <w:t xml:space="preserve"> </w:t>
      </w:r>
      <w:r>
        <w:rPr>
          <w:rFonts w:cs="Times New Roman"/>
          <w:szCs w:val="28"/>
        </w:rPr>
        <w:t>сфер бизнеса как сельское хозяйство, транспорт и связь. Кроме того, для таких сфер как транспорт и связь, строительство препятствием при ведении бизнеса является проблема, связанная с большим количеством проверок.</w:t>
      </w:r>
    </w:p>
    <w:p>
      <w:pPr>
        <w:pStyle w:val="ListParagraph"/>
        <w:widowControl w:val="false"/>
        <w:tabs>
          <w:tab w:val="left" w:pos="0" w:leader="none"/>
        </w:tabs>
        <w:ind w:left="0" w:right="0" w:hanging="0"/>
        <w:rPr>
          <w:bCs/>
          <w:iCs/>
          <w:szCs w:val="28"/>
        </w:rPr>
      </w:pPr>
      <w:r>
        <w:rPr>
          <w:bCs/>
          <w:iCs/>
          <w:szCs w:val="28"/>
        </w:rPr>
        <w:tab/>
        <w:t>3. Оценка эффективности деятельности органов власти по созданию благоприятных условий ведения предпринимательской деятельности</w:t>
      </w:r>
    </w:p>
    <w:p>
      <w:pPr>
        <w:pStyle w:val="Normal"/>
        <w:widowControl w:val="false"/>
        <w:overflowPunct w:val="false"/>
        <w:ind w:left="0" w:right="0" w:firstLine="708"/>
        <w:rPr>
          <w:rFonts w:cs="Times New Roman"/>
          <w:szCs w:val="28"/>
        </w:rPr>
      </w:pPr>
      <w:bookmarkStart w:id="2" w:name="page95"/>
      <w:bookmarkEnd w:id="2"/>
      <w:r>
        <w:rPr>
          <w:rFonts w:cs="Times New Roman"/>
          <w:szCs w:val="28"/>
        </w:rPr>
        <w:t xml:space="preserve">На основании анализа данных в исследовании сделан вывод о том, что Российское законодательство </w:t>
      </w:r>
      <w:r>
        <w:rPr>
          <w:rFonts w:cs="Times New Roman"/>
          <w:i/>
          <w:iCs/>
          <w:szCs w:val="28"/>
        </w:rPr>
        <w:t>способствует развитию предпринимательства</w:t>
      </w:r>
      <w:r>
        <w:rPr>
          <w:rFonts w:cs="Times New Roman"/>
          <w:szCs w:val="28"/>
        </w:rPr>
        <w:t xml:space="preserve"> </w:t>
      </w:r>
      <w:r>
        <w:rPr>
          <w:rFonts w:cs="Times New Roman"/>
          <w:i/>
          <w:iCs/>
          <w:szCs w:val="28"/>
        </w:rPr>
        <w:t xml:space="preserve">(36% респондентов) </w:t>
      </w:r>
      <w:r>
        <w:rPr>
          <w:rFonts w:cs="Times New Roman"/>
          <w:szCs w:val="28"/>
        </w:rPr>
        <w:t>и только</w:t>
      </w:r>
      <w:r>
        <w:rPr>
          <w:rFonts w:cs="Times New Roman"/>
          <w:i/>
          <w:iCs/>
          <w:szCs w:val="28"/>
        </w:rPr>
        <w:t xml:space="preserve"> </w:t>
      </w:r>
      <w:r>
        <w:rPr>
          <w:rFonts w:cs="Times New Roman"/>
          <w:szCs w:val="28"/>
        </w:rPr>
        <w:t>5%</w:t>
      </w:r>
      <w:r>
        <w:rPr>
          <w:rFonts w:cs="Times New Roman"/>
          <w:i/>
          <w:iCs/>
          <w:szCs w:val="28"/>
        </w:rPr>
        <w:t xml:space="preserve"> </w:t>
      </w:r>
      <w:r>
        <w:rPr>
          <w:rFonts w:cs="Times New Roman"/>
          <w:szCs w:val="28"/>
        </w:rPr>
        <w:t>респондентов считают,</w:t>
      </w:r>
      <w:r>
        <w:rPr>
          <w:rFonts w:cs="Times New Roman"/>
          <w:i/>
          <w:iCs/>
          <w:szCs w:val="28"/>
        </w:rPr>
        <w:t xml:space="preserve"> </w:t>
      </w:r>
      <w:r>
        <w:rPr>
          <w:rFonts w:cs="Times New Roman"/>
          <w:szCs w:val="28"/>
        </w:rPr>
        <w:t>что оно препятствует.</w:t>
      </w:r>
      <w:r>
        <w:rPr>
          <w:rFonts w:cs="Times New Roman"/>
          <w:i/>
          <w:iCs/>
          <w:szCs w:val="28"/>
        </w:rPr>
        <w:t xml:space="preserve"> </w:t>
      </w:r>
      <w:r>
        <w:rPr>
          <w:rFonts w:cs="Times New Roman"/>
          <w:szCs w:val="28"/>
        </w:rPr>
        <w:t>Отмечено, что примерно одинаковую положительную оценку респонденты дали региональному законодательству и решениям местных органов власти.</w:t>
      </w:r>
    </w:p>
    <w:p>
      <w:pPr>
        <w:pStyle w:val="Normal"/>
        <w:ind w:left="0" w:right="0" w:firstLine="708"/>
        <w:rPr>
          <w:color w:val="000000"/>
        </w:rPr>
      </w:pPr>
      <w:r>
        <w:rPr>
          <w:color w:val="000000"/>
        </w:rPr>
      </w:r>
    </w:p>
    <w:p>
      <w:pPr>
        <w:pStyle w:val="Normal"/>
        <w:ind w:left="0" w:right="0" w:firstLine="708"/>
        <w:rPr>
          <w:color w:val="000000"/>
          <w:szCs w:val="28"/>
        </w:rPr>
      </w:pPr>
      <w:r>
        <w:rPr>
          <w:color w:val="000000"/>
        </w:rPr>
        <w:t xml:space="preserve">3.4. На заседании Совета 13 октября 2015 года был одобрен </w:t>
      </w:r>
      <w:r>
        <w:rPr>
          <w:color w:val="000000"/>
          <w:szCs w:val="28"/>
        </w:rPr>
        <w:t>проект Перечня рынков по содействию развитию конкуренции в Ярославской области и проект «дорожной карты» по содействию развития конкуренции в Ярославской области.</w:t>
      </w:r>
    </w:p>
    <w:p>
      <w:pPr>
        <w:pStyle w:val="Normal"/>
        <w:rPr>
          <w:rFonts w:cs="Times New Roman"/>
          <w:szCs w:val="28"/>
        </w:rPr>
      </w:pPr>
      <w:r>
        <w:rPr>
          <w:rFonts w:cs="Times New Roman"/>
          <w:szCs w:val="28"/>
        </w:rPr>
        <w:t>Указом Губернатора Ярославской области № 729 от 15.12.2015 г. утвержден Перечень мероприятий по содействию развитию конкуренции и по развитию конкурентной среды Ярославской области. В перечень вошли следующие социально-значимые и приоритетные рынки:</w:t>
      </w:r>
    </w:p>
    <w:p>
      <w:pPr>
        <w:pStyle w:val="Normal"/>
        <w:rPr>
          <w:rFonts w:cs="Times New Roman"/>
          <w:szCs w:val="28"/>
        </w:rPr>
      </w:pPr>
      <w:r>
        <w:rPr>
          <w:rFonts w:cs="Times New Roman"/>
          <w:szCs w:val="28"/>
        </w:rPr>
        <w:t>- рынок услуг дошкольного образования;</w:t>
      </w:r>
    </w:p>
    <w:p>
      <w:pPr>
        <w:pStyle w:val="Normal"/>
        <w:rPr>
          <w:rFonts w:cs="Times New Roman"/>
          <w:szCs w:val="28"/>
        </w:rPr>
      </w:pPr>
      <w:r>
        <w:rPr>
          <w:rFonts w:cs="Times New Roman"/>
          <w:szCs w:val="28"/>
        </w:rPr>
        <w:t>- рынок услуг детского отдыха и оздоровления;</w:t>
      </w:r>
    </w:p>
    <w:p>
      <w:pPr>
        <w:pStyle w:val="Normal"/>
        <w:rPr>
          <w:rFonts w:cs="Times New Roman"/>
          <w:szCs w:val="28"/>
        </w:rPr>
      </w:pPr>
      <w:r>
        <w:rPr>
          <w:rFonts w:cs="Times New Roman"/>
          <w:szCs w:val="28"/>
        </w:rPr>
        <w:t>- рынок услуг дополнительного образования детей;</w:t>
      </w:r>
    </w:p>
    <w:p>
      <w:pPr>
        <w:pStyle w:val="Normal"/>
        <w:rPr>
          <w:rFonts w:cs="Times New Roman"/>
          <w:szCs w:val="28"/>
        </w:rPr>
      </w:pPr>
      <w:r>
        <w:rPr>
          <w:rFonts w:cs="Times New Roman"/>
          <w:szCs w:val="28"/>
        </w:rPr>
        <w:t>- рынок медицинских услуг;</w:t>
      </w:r>
    </w:p>
    <w:p>
      <w:pPr>
        <w:pStyle w:val="Normal"/>
        <w:rPr>
          <w:szCs w:val="28"/>
        </w:rPr>
      </w:pPr>
      <w:r>
        <w:rPr>
          <w:rFonts w:cs="Times New Roman"/>
          <w:szCs w:val="28"/>
        </w:rPr>
        <w:t>- </w:t>
      </w:r>
      <w:r>
        <w:rPr>
          <w:szCs w:val="28"/>
        </w:rPr>
        <w:t>рынок услуг психолого-педагогического сопровождения детей с ограниченными возможностями здоровья;</w:t>
      </w:r>
    </w:p>
    <w:p>
      <w:pPr>
        <w:pStyle w:val="Normal"/>
        <w:rPr>
          <w:szCs w:val="28"/>
        </w:rPr>
      </w:pPr>
      <w:r>
        <w:rPr>
          <w:szCs w:val="28"/>
        </w:rPr>
        <w:t>- рынок услуг в сфере культуры;</w:t>
      </w:r>
    </w:p>
    <w:p>
      <w:pPr>
        <w:pStyle w:val="Normal"/>
        <w:rPr>
          <w:rFonts w:cs="Times New Roman"/>
          <w:szCs w:val="28"/>
        </w:rPr>
      </w:pPr>
      <w:r>
        <w:rPr>
          <w:rFonts w:cs="Times New Roman"/>
          <w:szCs w:val="28"/>
        </w:rPr>
        <w:t>- рынок услуг жилищно-коммунального хозяйства;</w:t>
      </w:r>
    </w:p>
    <w:p>
      <w:pPr>
        <w:pStyle w:val="Normal"/>
        <w:rPr>
          <w:rFonts w:cs="Times New Roman"/>
          <w:szCs w:val="28"/>
        </w:rPr>
      </w:pPr>
      <w:r>
        <w:rPr>
          <w:rFonts w:cs="Times New Roman"/>
          <w:szCs w:val="28"/>
        </w:rPr>
        <w:t>- рынок розничной торговли;</w:t>
      </w:r>
    </w:p>
    <w:p>
      <w:pPr>
        <w:pStyle w:val="Normal"/>
        <w:rPr>
          <w:rFonts w:cs="Times New Roman"/>
          <w:szCs w:val="28"/>
        </w:rPr>
      </w:pPr>
      <w:r>
        <w:rPr>
          <w:rFonts w:cs="Times New Roman"/>
          <w:szCs w:val="28"/>
        </w:rPr>
        <w:t>- рынок услуг перевозок пассажиров наземным транспортом;</w:t>
      </w:r>
    </w:p>
    <w:p>
      <w:pPr>
        <w:pStyle w:val="Normal"/>
        <w:rPr>
          <w:szCs w:val="28"/>
        </w:rPr>
      </w:pPr>
      <w:r>
        <w:rPr>
          <w:rFonts w:cs="Times New Roman"/>
          <w:szCs w:val="28"/>
        </w:rPr>
        <w:t>- </w:t>
      </w:r>
      <w:r>
        <w:rPr>
          <w:szCs w:val="28"/>
        </w:rPr>
        <w:t>рынок услуг связи;</w:t>
      </w:r>
    </w:p>
    <w:p>
      <w:pPr>
        <w:pStyle w:val="Normal"/>
        <w:rPr>
          <w:rFonts w:cs="Times New Roman"/>
          <w:szCs w:val="28"/>
        </w:rPr>
      </w:pPr>
      <w:r>
        <w:rPr>
          <w:rFonts w:cs="Times New Roman"/>
          <w:szCs w:val="28"/>
        </w:rPr>
        <w:t>- рынок услуг социального обслуживания населения;</w:t>
      </w:r>
    </w:p>
    <w:p>
      <w:pPr>
        <w:pStyle w:val="Normal"/>
        <w:rPr>
          <w:rFonts w:cs="Times New Roman"/>
          <w:szCs w:val="28"/>
        </w:rPr>
      </w:pPr>
      <w:r>
        <w:rPr>
          <w:rFonts w:cs="Times New Roman"/>
          <w:szCs w:val="28"/>
        </w:rPr>
        <w:t>- рынок фармацевтических субстанций в виде терапевтического белка;</w:t>
      </w:r>
    </w:p>
    <w:p>
      <w:pPr>
        <w:pStyle w:val="Normal"/>
        <w:rPr>
          <w:rFonts w:cs="Times New Roman"/>
          <w:szCs w:val="28"/>
        </w:rPr>
      </w:pPr>
      <w:r>
        <w:rPr>
          <w:rFonts w:cs="Times New Roman"/>
          <w:szCs w:val="28"/>
        </w:rPr>
        <w:t>- рынок топливной аппаратуры аккумуляторного типа.</w:t>
      </w:r>
    </w:p>
    <w:p>
      <w:pPr>
        <w:pStyle w:val="Normal"/>
        <w:ind w:left="0" w:right="0" w:firstLine="708"/>
        <w:rPr>
          <w:color w:val="000000"/>
          <w:szCs w:val="28"/>
        </w:rPr>
      </w:pPr>
      <w:r>
        <w:rPr>
          <w:color w:val="000000"/>
          <w:szCs w:val="28"/>
        </w:rPr>
        <w:t>Перечень социально-значимых рынков утвержден в соответствии с пунктом 22 Стандарта.</w:t>
      </w:r>
    </w:p>
    <w:p>
      <w:pPr>
        <w:pStyle w:val="Normal"/>
        <w:rPr>
          <w:szCs w:val="28"/>
        </w:rPr>
      </w:pPr>
      <w:r>
        <w:rPr>
          <w:szCs w:val="28"/>
        </w:rPr>
        <w:t xml:space="preserve">Приоритетные рынки обусловлены несырьевым сектором экономики с высокой степенью передела и добавленной стоимостью конечной продукции, имеющие экспортный потенциал и возможности замещения импорта, а также их цепочки создания добавленной стоимости находятся в России. </w:t>
      </w:r>
    </w:p>
    <w:p>
      <w:pPr>
        <w:pStyle w:val="Normal"/>
        <w:rPr>
          <w:szCs w:val="28"/>
        </w:rPr>
      </w:pPr>
      <w:r>
        <w:rPr>
          <w:szCs w:val="28"/>
        </w:rPr>
        <w:t>В рамках развития рынка фармацевтических субстанций планируется организация производства для выпуска высокотехнологичных биопрепаратов, относящихся к классам: моноклональные антитела, интерлейкины и человеческие рекомбинантные белки для лечения злокачественных новообразований, аутоиммунных расстройств, болезней эндокринной системы и т.д. На данный момент планируется организация производства двух таких препаратов: -для профилактики и лечения онкологических заболеваний, таких как метастатический колоректальный рак, местно рецидивирующий или метастатический рак молочной железы, распространенный и/или метастатический почечно-клеточный рак, глиобластома, эпителиальный рак яичника, маточной трубы и первичный рак брюшины; -для лечения костных метастаз и профилактики осложнений со стороны костной ткани у взрослых с солидными опухолями, метастазирующими в кости. Проектом предусмотрено 100% потребление продукции на внутреннем рынке. После выхода на полную мощность планируется выручка более 2,6 млрд.руб. в год.</w:t>
      </w:r>
    </w:p>
    <w:p>
      <w:pPr>
        <w:pStyle w:val="Normal"/>
        <w:rPr>
          <w:szCs w:val="28"/>
        </w:rPr>
      </w:pPr>
      <w:r>
        <w:rPr>
          <w:szCs w:val="28"/>
        </w:rPr>
        <w:t xml:space="preserve">В рамках реализации проекта по разработке топливной аппаратуры  будет разработан топливный насос высокого давления, конструкция форсунки, для топливной аппаратуры аккумуляторного типа, автомобильного, тракторного, сельскохозяйственного, судового, железнодорожного и специального применений, отвечающих современным и перспективным экологическим требованиям. </w:t>
      </w:r>
    </w:p>
    <w:p>
      <w:pPr>
        <w:pStyle w:val="Normal"/>
        <w:rPr>
          <w:szCs w:val="28"/>
        </w:rPr>
      </w:pPr>
      <w:r>
        <w:rPr>
          <w:szCs w:val="28"/>
        </w:rPr>
        <w:t>Топливная аппаратура предназначена для дизельных двигателей 5, 6 экологических классов мощностью до 1000 л.с., обеспечивает максимальное давление впрыскивания топлива 1800…2000 бар, многофазную подачу топлива, гибкое управление основными параметрами процесса топливоподачи (угол опережения впрыска, давление впрыскивания, количество и моменты дополнительных впрысков</w:t>
      </w:r>
    </w:p>
    <w:p>
      <w:pPr>
        <w:pStyle w:val="Normal"/>
        <w:rPr>
          <w:szCs w:val="28"/>
        </w:rPr>
      </w:pPr>
      <w:r>
        <w:rPr>
          <w:szCs w:val="28"/>
        </w:rPr>
        <w:t>Новый продукт соответствует техническому уровню зарубежных аналогов (Бош), однако лучше приспособлен для условий эксплуатации в РФ. Целевое снижение цены ТА ОАО «ЯЗДА» относительно продукции ведущих зарубежных конкурентов - не менее 20%.</w:t>
      </w:r>
    </w:p>
    <w:p>
      <w:pPr>
        <w:pStyle w:val="Normal"/>
        <w:rPr>
          <w:szCs w:val="28"/>
        </w:rPr>
      </w:pPr>
      <w:r>
        <w:rPr>
          <w:szCs w:val="28"/>
        </w:rPr>
      </w:r>
    </w:p>
    <w:p>
      <w:pPr>
        <w:pStyle w:val="Normal"/>
        <w:rPr/>
      </w:pPr>
      <w:r>
        <w:rPr>
          <w:szCs w:val="28"/>
        </w:rPr>
        <w:t xml:space="preserve">3.5. </w:t>
      </w:r>
      <w:r>
        <w:rPr/>
        <w:t>В целях разработки проекта плана мероприятий («дорожной карты») по содействию развитию конкуренции в регионе проведена подготовительная организационная работа с отраслевыми органами власти по формированию целевых показателей и мероприятий по их достижению.</w:t>
      </w:r>
    </w:p>
    <w:p>
      <w:pPr>
        <w:pStyle w:val="Normal"/>
        <w:rPr>
          <w:rFonts w:cs="Times New Roman"/>
          <w:bCs/>
          <w:color w:val="000000"/>
          <w:szCs w:val="28"/>
        </w:rPr>
      </w:pPr>
      <w:r>
        <w:rPr/>
        <w:t xml:space="preserve">14.04.2014 года состоялось </w:t>
      </w:r>
      <w:r>
        <w:rPr>
          <w:rFonts w:cs="Times New Roman"/>
          <w:bCs/>
          <w:color w:val="000000"/>
          <w:szCs w:val="28"/>
        </w:rPr>
        <w:t>установочное общее заседание рабочих групп Совета по улучшению инвестиционного климата и развитию конкуренции в Ярославской области, где были сформированы рабочие группы по направления деятельности рынков.</w:t>
      </w:r>
    </w:p>
    <w:p>
      <w:pPr>
        <w:pStyle w:val="Normal"/>
        <w:rPr/>
      </w:pPr>
      <w:r>
        <w:rPr>
          <w:szCs w:val="28"/>
        </w:rPr>
        <w:t xml:space="preserve">На заседании Совета 29 декабря  2015 года был одобрен проект доклада  </w:t>
      </w:r>
      <w:r>
        <w:rPr/>
        <w:t>«О состоянии и развитии конкурентной среды на рынках товаров, работ и услуг Ярославской области», подготовленного во исполнение распоряжения Правительства Российской Федерации от 5 сентября 2015 года № 1738-р «О внедрении стандарта развития конкуренции в РФ».</w:t>
      </w:r>
    </w:p>
    <w:p>
      <w:pPr>
        <w:pStyle w:val="Normal"/>
        <w:rPr>
          <w:rFonts w:cs="Times New Roman"/>
          <w:szCs w:val="28"/>
        </w:rPr>
      </w:pPr>
      <w:r>
        <w:rPr>
          <w:rFonts w:cs="Times New Roman"/>
          <w:szCs w:val="28"/>
        </w:rPr>
        <w:t>Указом Губернатора области от 04.03.2016 № 101 утвержден план мероприятий («дорожной карты») по содействию развитию конкуренции в Ярославской области на 2016 и 2017 годы».</w:t>
      </w:r>
    </w:p>
    <w:p>
      <w:pPr>
        <w:pStyle w:val="Normal"/>
        <w:rPr/>
      </w:pPr>
      <w:r>
        <w:rPr>
          <w:rFonts w:cs="Times New Roman"/>
          <w:szCs w:val="28"/>
        </w:rPr>
        <w:t>3.6. Ежегодный доклад размещен на странице департамента промышленной политики области в сети интернет.</w:t>
      </w:r>
      <w:r>
        <w:rPr/>
        <w:t xml:space="preserve"> </w:t>
      </w:r>
      <w:hyperlink r:id="rId6">
        <w:r>
          <w:rPr>
            <w:rStyle w:val="Style16"/>
            <w:rFonts w:cs="Times New Roman"/>
            <w:szCs w:val="28"/>
          </w:rPr>
          <w:t>http://www.yarregion.ru/depts/dppdt/Pages/konkurenciya_6.aspx</w:t>
        </w:r>
      </w:hyperlink>
    </w:p>
    <w:p>
      <w:pPr>
        <w:pStyle w:val="Normal"/>
        <w:rPr>
          <w:szCs w:val="28"/>
        </w:rPr>
      </w:pPr>
      <w:r>
        <w:rPr>
          <w:szCs w:val="28"/>
        </w:rPr>
      </w:r>
    </w:p>
    <w:p>
      <w:pPr>
        <w:pStyle w:val="Normal"/>
        <w:rPr>
          <w:rFonts w:cs="Times New Roman"/>
          <w:szCs w:val="28"/>
        </w:rPr>
      </w:pPr>
      <w:r>
        <w:rPr>
          <w:rFonts w:cs="Times New Roman"/>
          <w:szCs w:val="28"/>
        </w:rPr>
        <w:t>3.7.</w:t>
      </w:r>
    </w:p>
    <w:p>
      <w:pPr>
        <w:pStyle w:val="Normal"/>
        <w:rPr>
          <w:szCs w:val="28"/>
        </w:rPr>
      </w:pPr>
      <w:r>
        <w:rPr>
          <w:szCs w:val="28"/>
        </w:rPr>
        <w:t xml:space="preserve">3.7.1. Межотраслевой совет потребителей по вопросам общественного контроля за деятельностью органа исполнительной власти субъекта Российской Федерации в области государственного регулирования цен (тарифов), в том числе по формированию и реализации инвестиционных программ субъектов естественных монополий при Губернаторе области (далее – Совет) образован постановлением Правительства Ярославской области от 18.12.2014 № 1333-п «Об образовании Межотраслевого совета потребителей при Губернаторе области» (далее – совет). </w:t>
      </w:r>
    </w:p>
    <w:p>
      <w:pPr>
        <w:pStyle w:val="Normal"/>
        <w:rPr>
          <w:rFonts w:cs="Times New Roman"/>
          <w:szCs w:val="28"/>
        </w:rPr>
      </w:pPr>
      <w:r>
        <w:rPr>
          <w:rFonts w:cs="Times New Roman"/>
          <w:szCs w:val="28"/>
        </w:rPr>
        <w:t>Основными задачами совета потребителей являются:</w:t>
      </w:r>
    </w:p>
    <w:p>
      <w:pPr>
        <w:pStyle w:val="Normal"/>
        <w:tabs>
          <w:tab w:val="left" w:pos="1134" w:leader="none"/>
        </w:tabs>
        <w:rPr>
          <w:rFonts w:cs="Times New Roman"/>
          <w:szCs w:val="28"/>
        </w:rPr>
      </w:pPr>
      <w:r>
        <w:rPr>
          <w:rFonts w:cs="Times New Roman"/>
          <w:szCs w:val="28"/>
        </w:rPr>
        <w:t>- осуществление общественного контроля за формированием и реализацией инвестиционных программ субъектов естественных монополий;</w:t>
      </w:r>
    </w:p>
    <w:p>
      <w:pPr>
        <w:pStyle w:val="Normal"/>
        <w:tabs>
          <w:tab w:val="left" w:pos="1134" w:leader="none"/>
        </w:tabs>
        <w:rPr>
          <w:rFonts w:cs="Times New Roman"/>
          <w:szCs w:val="28"/>
        </w:rPr>
      </w:pPr>
      <w:r>
        <w:rPr>
          <w:rFonts w:cs="Times New Roman"/>
          <w:szCs w:val="28"/>
        </w:rPr>
        <w:t>- осуществление общественного контроля за государственным регулированием цен (тарифов) субъектов естественных монополий;</w:t>
      </w:r>
    </w:p>
    <w:p>
      <w:pPr>
        <w:pStyle w:val="Normal"/>
        <w:tabs>
          <w:tab w:val="left" w:pos="1134" w:leader="none"/>
        </w:tabs>
        <w:rPr>
          <w:rFonts w:cs="Times New Roman"/>
          <w:szCs w:val="28"/>
        </w:rPr>
      </w:pPr>
      <w:r>
        <w:rPr>
          <w:rFonts w:cs="Times New Roman"/>
          <w:szCs w:val="28"/>
        </w:rPr>
        <w:t>- обеспечение взаимодействия потребителей с исполнительным органом государственной власти Ярославской области в области государственного регулирования  цен (тарифов), субъектами естественных монополий, органами исполнительной власти Ярославской области, осуществляющими функции по согласованию и утверждению инвестиционных программ субъектов естественных монополий;</w:t>
      </w:r>
    </w:p>
    <w:p>
      <w:pPr>
        <w:pStyle w:val="Normal"/>
        <w:tabs>
          <w:tab w:val="left" w:pos="1134" w:leader="none"/>
        </w:tabs>
        <w:rPr>
          <w:rFonts w:cs="Times New Roman"/>
          <w:szCs w:val="28"/>
        </w:rPr>
      </w:pPr>
      <w:r>
        <w:rPr>
          <w:rFonts w:cs="Times New Roman"/>
          <w:szCs w:val="28"/>
        </w:rPr>
        <w:t>- участие в разработке и обсуждении стратегических документов Ярославской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прогнозы социально-экономического развития Ярославской области и другие документы);</w:t>
      </w:r>
    </w:p>
    <w:p>
      <w:pPr>
        <w:pStyle w:val="Normal"/>
        <w:tabs>
          <w:tab w:val="left" w:pos="1134" w:leader="none"/>
        </w:tabs>
        <w:rPr>
          <w:rFonts w:cs="Times New Roman"/>
          <w:szCs w:val="28"/>
        </w:rPr>
      </w:pPr>
      <w:r>
        <w:rPr>
          <w:rFonts w:cs="Times New Roman"/>
          <w:szCs w:val="28"/>
        </w:rPr>
        <w:t xml:space="preserve">-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во взаимосвязи со стратегическими документами в сфере социально-экономического развития Ярославской области. </w:t>
      </w:r>
    </w:p>
    <w:p>
      <w:pPr>
        <w:pStyle w:val="Normal"/>
        <w:tabs>
          <w:tab w:val="left" w:pos="1134" w:leader="none"/>
        </w:tabs>
        <w:rPr>
          <w:rFonts w:cs="Times New Roman"/>
          <w:szCs w:val="28"/>
        </w:rPr>
      </w:pPr>
      <w:r>
        <w:rPr>
          <w:rFonts w:cs="Times New Roman"/>
          <w:szCs w:val="28"/>
        </w:rPr>
        <w:t>Функциями совета потребителей являются:</w:t>
      </w:r>
    </w:p>
    <w:p>
      <w:pPr>
        <w:pStyle w:val="Normal"/>
        <w:rPr>
          <w:rFonts w:cs="Times New Roman"/>
          <w:szCs w:val="28"/>
        </w:rPr>
      </w:pPr>
      <w:r>
        <w:rPr>
          <w:rFonts w:cs="Times New Roman"/>
          <w:szCs w:val="28"/>
        </w:rPr>
        <w:t xml:space="preserve">- подготовка рекомендаций и предложений по совершенствованию нормативных правовых актов, регулирующих деятельность естественных монополий. </w:t>
      </w:r>
    </w:p>
    <w:p>
      <w:pPr>
        <w:pStyle w:val="Normal"/>
        <w:rPr>
          <w:rFonts w:cs="Times New Roman"/>
          <w:szCs w:val="28"/>
        </w:rPr>
      </w:pPr>
      <w:r>
        <w:rPr>
          <w:rFonts w:cs="Times New Roman"/>
          <w:szCs w:val="28"/>
        </w:rPr>
        <w:t>- участие в разработке нормативных правовых актов, регламентирующих вопросы государственного регулирования тарифов, вопросы тарифной политики, формирования и реализации инвестиционных программ субъектов естественных монополий.</w:t>
      </w:r>
    </w:p>
    <w:p>
      <w:pPr>
        <w:pStyle w:val="Normal"/>
        <w:rPr>
          <w:rFonts w:cs="Times New Roman"/>
          <w:szCs w:val="28"/>
        </w:rPr>
      </w:pPr>
      <w:r>
        <w:rPr>
          <w:rFonts w:cs="Times New Roman"/>
          <w:szCs w:val="28"/>
        </w:rPr>
        <w:t>- рассмотрение проектов инвестиционных программ субъектов естественных монополий во взаимосвязи со стратегическими документами в сфере социально-экономического развития Ярославской области, осуществление их анализа на предмет экономической, технологической, социальной и экологической эффективности, обоснованности источников финансирования и их объемов, разработку предложений к ним.</w:t>
      </w:r>
    </w:p>
    <w:p>
      <w:pPr>
        <w:pStyle w:val="Normal"/>
        <w:rPr>
          <w:rFonts w:cs="Times New Roman"/>
          <w:szCs w:val="28"/>
        </w:rPr>
      </w:pPr>
      <w:r>
        <w:rPr>
          <w:rFonts w:cs="Times New Roman"/>
          <w:szCs w:val="28"/>
        </w:rPr>
        <w:t>- рассмотрение проектов тарифных решений для субъектов естественных монополий, подготовленных департаментом энергетики и регулирования тарифов Ярославской области, проведение их анализа  и разработку предложений к ним.</w:t>
      </w:r>
    </w:p>
    <w:p>
      <w:pPr>
        <w:pStyle w:val="Normal"/>
        <w:rPr>
          <w:rFonts w:cs="Times New Roman"/>
          <w:szCs w:val="28"/>
        </w:rPr>
      </w:pPr>
      <w:r>
        <w:rPr>
          <w:rFonts w:cs="Times New Roman"/>
          <w:szCs w:val="28"/>
        </w:rPr>
        <w:t>- направление обращений в федеральный орган исполнительной власти по регулированию естественных монополий по вопросам рассмотрения разногласий, связанных с регулированием деятельности субъектов естественных монополий.</w:t>
      </w:r>
    </w:p>
    <w:p>
      <w:pPr>
        <w:pStyle w:val="Normal"/>
        <w:rPr>
          <w:rFonts w:cs="Times New Roman"/>
          <w:szCs w:val="28"/>
        </w:rPr>
      </w:pPr>
      <w:r>
        <w:rPr>
          <w:rFonts w:cs="Times New Roman"/>
          <w:szCs w:val="28"/>
        </w:rPr>
        <w:t>- общественное обсуждение вопросов установления (изменения) тарифов на товары и услуги субъектов естественных монополий (доведение мнения потребителей до Правительства области и (или) субъекта естественной монополии осуществляется посредством размещения информации на официальном портале органов государственной власти Ярославской области (www.yarregion.ru) и портале  народного правительства Ярославской области в информационно-телекоммуникационной сети «Интернет»).</w:t>
      </w:r>
    </w:p>
    <w:p>
      <w:pPr>
        <w:pStyle w:val="Normal"/>
        <w:rPr>
          <w:szCs w:val="28"/>
        </w:rPr>
      </w:pPr>
      <w:r>
        <w:rPr>
          <w:szCs w:val="28"/>
        </w:rPr>
        <w:t xml:space="preserve">Состав Совета утвержден указом Губернатора области от 25.02.2015 № 85 «Об утверждении состава Межотраслевого совета потребителей </w:t>
        <w:br/>
        <w:t>при Губернаторе области» (прилагается).</w:t>
      </w:r>
    </w:p>
    <w:p>
      <w:pPr>
        <w:pStyle w:val="Normal"/>
        <w:rPr/>
      </w:pPr>
      <w:r>
        <w:rPr>
          <w:szCs w:val="28"/>
        </w:rPr>
        <w:t xml:space="preserve">Изменение в состав Совета внесено </w:t>
      </w:r>
      <w:hyperlink r:id="rId7">
        <w:r>
          <w:rPr>
            <w:rStyle w:val="Style16"/>
            <w:szCs w:val="28"/>
          </w:rPr>
          <w:t>указом Губернатора Ярославской области от 15.05.2015 № 260 «О внесении изменения в указ Губернатора области от 25.02.2015 № 85»</w:t>
        </w:r>
      </w:hyperlink>
      <w:r>
        <w:rPr>
          <w:szCs w:val="28"/>
        </w:rPr>
        <w:t xml:space="preserve"> (прилагается).</w:t>
      </w:r>
    </w:p>
    <w:p>
      <w:pPr>
        <w:pStyle w:val="Normal"/>
        <w:rPr>
          <w:szCs w:val="28"/>
        </w:rPr>
      </w:pPr>
      <w:r>
        <w:rPr>
          <w:szCs w:val="28"/>
        </w:rPr>
        <w:t>Указанные документы размещены на портале органов власти Ярославской области соответственно по адресам:</w:t>
      </w:r>
    </w:p>
    <w:p>
      <w:pPr>
        <w:pStyle w:val="Normal"/>
        <w:rPr/>
      </w:pPr>
      <w:hyperlink r:id="rId8">
        <w:r>
          <w:rPr>
            <w:rStyle w:val="Style16"/>
            <w:szCs w:val="28"/>
          </w:rPr>
          <w:t>http://www.yarregion.ru/depts/dtert/Pages/Положение-о-МСП.aspx</w:t>
        </w:r>
      </w:hyperlink>
    </w:p>
    <w:p>
      <w:pPr>
        <w:pStyle w:val="Normal"/>
        <w:rPr/>
      </w:pPr>
      <w:hyperlink r:id="rId9">
        <w:r>
          <w:rPr>
            <w:rStyle w:val="Style16"/>
            <w:szCs w:val="28"/>
          </w:rPr>
          <w:t>http://www.yarregion.ru/depts/dtert/Pages/Состав-МСП.aspx</w:t>
        </w:r>
      </w:hyperlink>
      <w:r>
        <w:rPr>
          <w:szCs w:val="28"/>
        </w:rPr>
        <w:t>.</w:t>
      </w:r>
    </w:p>
    <w:p>
      <w:pPr>
        <w:pStyle w:val="Normal"/>
        <w:rPr/>
      </w:pPr>
      <w:r>
        <w:rPr>
          <w:szCs w:val="28"/>
        </w:rPr>
        <w:t xml:space="preserve">Кроме того, информация об образовании и деятельности Совета размещена на федеральном портале </w:t>
      </w:r>
      <w:hyperlink r:id="rId10">
        <w:r>
          <w:rPr>
            <w:rStyle w:val="Style16"/>
            <w:szCs w:val="28"/>
            <w:lang w:val="en-US"/>
          </w:rPr>
          <w:t>www</w:t>
        </w:r>
        <w:r>
          <w:rPr>
            <w:rStyle w:val="Style16"/>
            <w:szCs w:val="28"/>
          </w:rPr>
          <w:t>.</w:t>
        </w:r>
        <w:r>
          <w:rPr>
            <w:rStyle w:val="Style16"/>
            <w:szCs w:val="28"/>
            <w:lang w:val="en-US"/>
          </w:rPr>
          <w:t>gkh</w:t>
        </w:r>
        <w:r>
          <w:rPr>
            <w:rStyle w:val="Style16"/>
            <w:szCs w:val="28"/>
          </w:rPr>
          <w:t>-</w:t>
        </w:r>
        <w:r>
          <w:rPr>
            <w:rStyle w:val="Style16"/>
            <w:szCs w:val="28"/>
            <w:lang w:val="en-US"/>
          </w:rPr>
          <w:t>monitoring</w:t>
        </w:r>
        <w:r>
          <w:rPr>
            <w:rStyle w:val="Style16"/>
            <w:szCs w:val="28"/>
          </w:rPr>
          <w:t>.</w:t>
        </w:r>
        <w:r>
          <w:rPr>
            <w:rStyle w:val="Style16"/>
            <w:szCs w:val="28"/>
            <w:lang w:val="en-US"/>
          </w:rPr>
          <w:t>ru</w:t>
        </w:r>
      </w:hyperlink>
    </w:p>
    <w:p>
      <w:pPr>
        <w:pStyle w:val="Normal"/>
        <w:ind w:left="0" w:right="0" w:firstLine="540"/>
        <w:rPr>
          <w:szCs w:val="28"/>
        </w:rPr>
      </w:pPr>
      <w:r>
        <w:rPr>
          <w:szCs w:val="28"/>
        </w:rPr>
        <w:t xml:space="preserve">В соответствии с Федеральным законом от 21 июля 2014 года </w:t>
        <w:br/>
        <w:t xml:space="preserve">№ 212-ФЗ «Об основах общественного контроля в Российской Федерации», распоряжением Правительства Российской Федерации от 19 сентября 2013 г.          № 1689-р, постановлением Правительства Ярославской области от 18.12.2014 №1333-п функционирует Межотраслевой совет потребителей при Губернаторе области, сформированный в соответствии с требованиями Концепции создания и развития механизмов общественного контроля за деятельностью субъектов естественных монополий с участием потребителей </w:t>
      </w:r>
      <w:r>
        <w:rPr>
          <w:rFonts w:cs="Times New Roman"/>
          <w:szCs w:val="28"/>
        </w:rPr>
        <w:t>(далее – Межотраслевой совет потребителей)</w:t>
      </w:r>
      <w:r>
        <w:rPr>
          <w:szCs w:val="28"/>
        </w:rPr>
        <w:t>.</w:t>
      </w:r>
    </w:p>
    <w:p>
      <w:pPr>
        <w:pStyle w:val="Normal"/>
        <w:rPr>
          <w:b/>
          <w:b/>
        </w:rPr>
      </w:pPr>
      <w:r>
        <w:rPr>
          <w:b/>
        </w:rPr>
      </w:r>
    </w:p>
    <w:p>
      <w:pPr>
        <w:pStyle w:val="Normal"/>
        <w:rPr>
          <w:szCs w:val="28"/>
        </w:rPr>
      </w:pPr>
      <w:r>
        <w:rPr>
          <w:szCs w:val="28"/>
        </w:rPr>
        <w:t>3.7.2. Все инвестиционные программы, утверждаемые департаментом, в обязательном порядке проходят  обсуждение на заседаниях Межотраслевого совета потребителей при Губернаторе области.</w:t>
      </w:r>
    </w:p>
    <w:p>
      <w:pPr>
        <w:pStyle w:val="Normal"/>
        <w:rPr>
          <w:szCs w:val="28"/>
        </w:rPr>
      </w:pPr>
      <w:r>
        <w:rPr>
          <w:szCs w:val="28"/>
        </w:rPr>
        <w:t>В 2015 году департаментом проводился анализ отчета по проведению технической экспертизы инвестиционных и производственных программ филиала ПАО "МРСК Центра" – "Ярэнерго" за период 2014-2018 гг., выполненного ЗАО «Техническая инспекция ЕЭС».</w:t>
      </w:r>
    </w:p>
    <w:p>
      <w:pPr>
        <w:pStyle w:val="Normal"/>
        <w:rPr>
          <w:b/>
          <w:b/>
        </w:rPr>
      </w:pPr>
      <w:r>
        <w:rPr>
          <w:b/>
        </w:rPr>
      </w:r>
    </w:p>
    <w:p>
      <w:pPr>
        <w:pStyle w:val="Normal"/>
        <w:rPr/>
      </w:pPr>
      <w:r>
        <w:rPr>
          <w:szCs w:val="28"/>
        </w:rPr>
        <w:t xml:space="preserve">3.7.3. В соответствии со Стандартами раскрытия информации данные о свободных резервах трансформаторной мощности, информация о количестве поданных заявок на технологическое присоединение, информация о количестве заключенных договоров на технологическое присоединение и т.п. отображается на официальных сайтах организаций, а именно: </w:t>
      </w:r>
      <w:hyperlink r:id="rId11">
        <w:r>
          <w:rPr>
            <w:rStyle w:val="Style16"/>
            <w:szCs w:val="28"/>
          </w:rPr>
          <w:t>http://www.mrsk-1.ru/customers/services/tp/general/</w:t>
        </w:r>
      </w:hyperlink>
      <w:r>
        <w:rPr>
          <w:szCs w:val="28"/>
        </w:rPr>
        <w:t xml:space="preserve">; </w:t>
      </w:r>
      <w:hyperlink r:id="rId12">
        <w:r>
          <w:rPr>
            <w:rStyle w:val="Style16"/>
            <w:szCs w:val="28"/>
          </w:rPr>
          <w:t>http://www.yaroblgaz.ru/disclosure_of_information/by_order_of_the_government_of_the_russian_federation_of_29_10_2010_872/</w:t>
        </w:r>
      </w:hyperlink>
      <w:r>
        <w:rPr>
          <w:szCs w:val="28"/>
        </w:rPr>
        <w:t xml:space="preserve">; </w:t>
      </w:r>
      <w:hyperlink r:id="rId13">
        <w:r>
          <w:rPr>
            <w:rStyle w:val="Style16"/>
            <w:szCs w:val="28"/>
          </w:rPr>
          <w:t>http://www.oaorgs.ru/ru/offinform/info_fst/</w:t>
        </w:r>
      </w:hyperlink>
      <w:r>
        <w:rPr>
          <w:szCs w:val="28"/>
        </w:rPr>
        <w:t>.</w:t>
      </w:r>
    </w:p>
    <w:p>
      <w:pPr>
        <w:pStyle w:val="Normal"/>
        <w:rPr/>
      </w:pPr>
      <w:r>
        <w:rPr>
          <w:szCs w:val="28"/>
        </w:rPr>
        <w:t xml:space="preserve">Кроме того, сообщаем, что на сайте департамента энергетики и регулирования тарифов размещена информация по инвестиционным программам, вынесенным на общественное обсуждение, а так же по утвержденным инвестиционным программам по адресу: </w:t>
      </w:r>
      <w:hyperlink r:id="rId14">
        <w:r>
          <w:rPr>
            <w:rStyle w:val="Style16"/>
            <w:szCs w:val="28"/>
          </w:rPr>
          <w:t>http://www.yarregion.ru/depts/dtert/tmpPages/programs.aspx</w:t>
        </w:r>
      </w:hyperlink>
      <w:r>
        <w:rPr>
          <w:szCs w:val="28"/>
        </w:rPr>
        <w:t xml:space="preserve">. </w:t>
      </w:r>
    </w:p>
    <w:p>
      <w:pPr>
        <w:pStyle w:val="ListParagraph"/>
        <w:tabs>
          <w:tab w:val="left" w:pos="567" w:leader="none"/>
        </w:tabs>
        <w:ind w:left="0" w:right="0" w:firstLine="709"/>
        <w:rPr>
          <w:szCs w:val="28"/>
        </w:rPr>
      </w:pPr>
      <w:r>
        <w:rPr>
          <w:szCs w:val="28"/>
        </w:rPr>
      </w:r>
    </w:p>
    <w:p>
      <w:pPr>
        <w:pStyle w:val="ListParagraph"/>
        <w:tabs>
          <w:tab w:val="left" w:pos="567" w:leader="none"/>
        </w:tabs>
        <w:ind w:left="0" w:right="0" w:firstLine="709"/>
        <w:rPr>
          <w:b/>
          <w:b/>
          <w:szCs w:val="28"/>
        </w:rPr>
      </w:pPr>
      <w:r>
        <w:rPr>
          <w:b/>
          <w:szCs w:val="28"/>
        </w:rPr>
        <w:t>Раздел 4.</w:t>
      </w:r>
    </w:p>
    <w:p>
      <w:pPr>
        <w:pStyle w:val="ListParagraph"/>
        <w:tabs>
          <w:tab w:val="left" w:pos="567" w:leader="none"/>
        </w:tabs>
        <w:ind w:left="0" w:right="0" w:firstLine="709"/>
        <w:rPr>
          <w:szCs w:val="28"/>
        </w:rPr>
      </w:pPr>
      <w:r>
        <w:rPr>
          <w:szCs w:val="28"/>
        </w:rPr>
        <w:t>Информация об ответственных лицах департамента промышленной политики Ярославской области, уполномоченного органа в сфере содействия развитию конкуренции в Ярославской области: г. Ярославль, ул. Свободы, 32А, тел. (4852) 40-04-44.</w:t>
      </w:r>
    </w:p>
    <w:p>
      <w:pPr>
        <w:pStyle w:val="ListParagraph"/>
        <w:tabs>
          <w:tab w:val="left" w:pos="567" w:leader="none"/>
        </w:tabs>
        <w:ind w:left="0" w:right="0" w:firstLine="709"/>
        <w:rPr>
          <w:szCs w:val="28"/>
        </w:rPr>
      </w:pPr>
      <w:r>
        <w:rPr>
          <w:szCs w:val="28"/>
        </w:rPr>
        <w:t xml:space="preserve">Директор департамента промышленной политики Ярославской области – Соколов Олег Игоревич.  </w:t>
        <w:tab/>
        <w:tab/>
      </w:r>
    </w:p>
    <w:p>
      <w:pPr>
        <w:pStyle w:val="Normal"/>
        <w:rPr>
          <w:rFonts w:cs="Times New Roman"/>
          <w:szCs w:val="28"/>
        </w:rPr>
      </w:pPr>
      <w:r>
        <w:rPr>
          <w:rFonts w:cs="Times New Roman"/>
          <w:szCs w:val="28"/>
        </w:rPr>
      </w:r>
    </w:p>
    <w:p>
      <w:pPr>
        <w:pStyle w:val="Normal"/>
        <w:rPr/>
      </w:pPr>
      <w:r>
        <w:rPr/>
      </w:r>
    </w:p>
    <w:sectPr>
      <w:headerReference w:type="default" r:id="rId15"/>
      <w:footerReference w:type="default" r:id="rId16"/>
      <w:type w:val="nextPage"/>
      <w:pgSz w:w="11906" w:h="16838"/>
      <w:pgMar w:left="1701" w:right="566" w:header="708" w:top="1134" w:footer="708"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nsolas">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spacing w:lineRule="atLeast" w:line="100" w:before="0" w:after="0"/>
      <w:ind w:left="0" w:right="0" w:firstLine="709"/>
      <w:jc w:val="both"/>
    </w:pPr>
    <w:rPr>
      <w:rFonts w:ascii="Times New Roman" w:hAnsi="Times New Roman" w:eastAsia="SimSun" w:cs="Calibri"/>
      <w:color w:val="00000A"/>
      <w:sz w:val="28"/>
      <w:szCs w:val="22"/>
      <w:lang w:val="ru-RU" w:eastAsia="en-US" w:bidi="ar-SA"/>
    </w:rPr>
  </w:style>
  <w:style w:type="paragraph" w:styleId="1">
    <w:name w:val="Heading 1"/>
    <w:basedOn w:val="Normal"/>
    <w:qFormat/>
    <w:pPr>
      <w:spacing w:before="280" w:after="280"/>
      <w:ind w:left="0" w:right="0" w:hanging="0"/>
      <w:jc w:val="left"/>
    </w:pPr>
    <w:rPr>
      <w:rFonts w:eastAsia="Times New Roman" w:cs="Times New Roman"/>
      <w:b/>
      <w:bCs/>
      <w:sz w:val="48"/>
      <w:szCs w:val="48"/>
      <w:lang w:eastAsia="ru-RU"/>
    </w:rPr>
  </w:style>
  <w:style w:type="character" w:styleId="DefaultParagraphFont">
    <w:name w:val="Default Paragraph Font"/>
    <w:qFormat/>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Style15">
    <w:name w:val="Текст Знак"/>
    <w:basedOn w:val="DefaultParagraphFont"/>
    <w:qFormat/>
    <w:rPr>
      <w:rFonts w:ascii="Consolas" w:hAnsi="Consolas" w:eastAsia="Times New Roman" w:cs="Times New Roman"/>
      <w:sz w:val="21"/>
      <w:szCs w:val="21"/>
      <w:lang w:eastAsia="ru-RU"/>
    </w:rPr>
  </w:style>
  <w:style w:type="character" w:styleId="11">
    <w:name w:val="Заголовок 1 Знак"/>
    <w:basedOn w:val="DefaultParagraphFont"/>
    <w:qFormat/>
    <w:rPr>
      <w:rFonts w:ascii="Times New Roman" w:hAnsi="Times New Roman" w:eastAsia="Times New Roman" w:cs="Times New Roman"/>
      <w:b/>
      <w:bCs/>
      <w:sz w:val="48"/>
      <w:szCs w:val="48"/>
      <w:lang w:eastAsia="ru-RU"/>
    </w:rPr>
  </w:style>
  <w:style w:type="character" w:styleId="Style16">
    <w:name w:val="Интернет-ссылка"/>
    <w:basedOn w:val="DefaultParagraphFont"/>
    <w:rPr>
      <w:color w:val="0000FF"/>
      <w:u w:val="single"/>
      <w:lang w:val="zxx" w:eastAsia="zxx" w:bidi="zxx"/>
    </w:rPr>
  </w:style>
  <w:style w:type="character" w:styleId="ListLabel1">
    <w:name w:val="ListLabel 1"/>
    <w:qFormat/>
    <w:rPr>
      <w:sz w:val="20"/>
    </w:rPr>
  </w:style>
  <w:style w:type="character" w:styleId="ListLabel2">
    <w:name w:val="ListLabel 2"/>
    <w:qFormat/>
    <w:rPr>
      <w:rFonts w:cs="Courier New"/>
    </w:rPr>
  </w:style>
  <w:style w:type="character" w:styleId="Style17">
    <w:name w:val="Посещённая гиперссылка"/>
    <w:rPr>
      <w:color w:val="800000"/>
      <w:u w:val="single"/>
      <w:lang w:val="zxx" w:eastAsia="zxx" w:bidi="zxx"/>
    </w:rPr>
  </w:style>
  <w:style w:type="paragraph" w:styleId="Style18">
    <w:name w:val="Заголовок"/>
    <w:basedOn w:val="Normal"/>
    <w:next w:val="Style19"/>
    <w:qFormat/>
    <w:pPr>
      <w:keepNext/>
      <w:spacing w:before="240" w:after="120"/>
    </w:pPr>
    <w:rPr>
      <w:rFonts w:ascii="Arial" w:hAnsi="Arial" w:eastAsia="Microsoft YaHei" w:cs="Mangal"/>
      <w:sz w:val="28"/>
      <w:szCs w:val="28"/>
    </w:rPr>
  </w:style>
  <w:style w:type="paragraph" w:styleId="Style19">
    <w:name w:val="Body Text"/>
    <w:basedOn w:val="Normal"/>
    <w:pPr>
      <w:spacing w:before="0" w:after="12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pPr>
      <w:tabs>
        <w:tab w:val="center" w:pos="4677" w:leader="none"/>
        <w:tab w:val="right" w:pos="9355" w:leader="none"/>
      </w:tabs>
    </w:pPr>
    <w:rPr/>
  </w:style>
  <w:style w:type="paragraph" w:styleId="Style24">
    <w:name w:val="Footer"/>
    <w:basedOn w:val="Normal"/>
    <w:pPr>
      <w:tabs>
        <w:tab w:val="center" w:pos="4677" w:leader="none"/>
        <w:tab w:val="right" w:pos="9355" w:leader="none"/>
      </w:tabs>
    </w:pPr>
    <w:rPr/>
  </w:style>
  <w:style w:type="paragraph" w:styleId="ListParagraph">
    <w:name w:val="List Paragraph"/>
    <w:basedOn w:val="Normal"/>
    <w:qFormat/>
    <w:pPr>
      <w:spacing w:before="0" w:after="0"/>
      <w:ind w:left="720" w:right="0" w:firstLine="709"/>
      <w:contextualSpacing/>
    </w:pPr>
    <w:rPr>
      <w:rFonts w:cs="Times New Roman"/>
    </w:rPr>
  </w:style>
  <w:style w:type="paragraph" w:styleId="PlainText">
    <w:name w:val="Plain Text"/>
    <w:basedOn w:val="Normal"/>
    <w:qFormat/>
    <w:pPr>
      <w:ind w:left="0" w:right="0" w:hanging="0"/>
      <w:jc w:val="left"/>
    </w:pPr>
    <w:rPr>
      <w:rFonts w:ascii="Consolas" w:hAnsi="Consolas" w:eastAsia="Times New Roman" w:cs="Times New Roman"/>
      <w:sz w:val="21"/>
      <w:szCs w:val="21"/>
      <w:lang w:eastAsia="ru-RU"/>
    </w:rPr>
  </w:style>
  <w:style w:type="paragraph" w:styleId="Caption">
    <w:name w:val="caption"/>
    <w:basedOn w:val="Normal"/>
    <w:qFormat/>
    <w:pPr>
      <w:spacing w:before="0" w:after="200"/>
      <w:ind w:left="0" w:right="0" w:hanging="0"/>
      <w:jc w:val="left"/>
    </w:pPr>
    <w:rPr>
      <w:rFonts w:ascii="Calibri" w:hAnsi="Calibri"/>
      <w:b/>
      <w:bCs/>
      <w:color w:val="4F81BD"/>
      <w:sz w:val="18"/>
      <w:szCs w:val="18"/>
    </w:rPr>
  </w:style>
  <w:style w:type="paragraph" w:styleId="Style25">
    <w:name w:val="Знак"/>
    <w:basedOn w:val="Normal"/>
    <w:qFormat/>
    <w:pPr>
      <w:spacing w:lineRule="exact" w:line="240" w:before="0" w:after="160"/>
      <w:ind w:left="0" w:right="0" w:hanging="0"/>
      <w:jc w:val="left"/>
    </w:pPr>
    <w:rPr>
      <w:rFonts w:ascii="Verdana" w:hAnsi="Verdana" w:eastAsia="Times New Roman" w:cs="Verdana"/>
      <w:sz w:val="20"/>
      <w:szCs w:val="20"/>
      <w:lang w:val="en-US"/>
    </w:rPr>
  </w:style>
  <w:style w:type="paragraph" w:styleId="NormalWeb">
    <w:name w:val="Normal (Web)"/>
    <w:basedOn w:val="Normal"/>
    <w:qFormat/>
    <w:pPr>
      <w:spacing w:before="280" w:after="280"/>
      <w:ind w:left="0" w:right="0" w:hanging="0"/>
      <w:jc w:val="left"/>
    </w:pPr>
    <w:rPr>
      <w:rFonts w:cs="Times New Roman"/>
      <w:sz w:val="24"/>
      <w:szCs w:val="24"/>
      <w:lang w:eastAsia="ru-RU"/>
    </w:rPr>
  </w:style>
  <w:style w:type="paragraph" w:styleId="ConsPlusNormal">
    <w:name w:val="ConsPlusNormal"/>
    <w:qFormat/>
    <w:pPr>
      <w:widowControl/>
      <w:suppressAutoHyphens w:val="true"/>
      <w:bidi w:val="0"/>
      <w:spacing w:lineRule="atLeast" w:line="100" w:before="0" w:after="0"/>
      <w:jc w:val="left"/>
    </w:pPr>
    <w:rPr>
      <w:rFonts w:ascii="Times New Roman" w:hAnsi="Times New Roman" w:eastAsia="Times New Roman" w:cs="Times New Roman"/>
      <w:color w:val="00000A"/>
      <w:sz w:val="28"/>
      <w:szCs w:val="28"/>
      <w:lang w:val="ru-RU" w:eastAsia="ru-RU" w:bidi="ar-SA"/>
    </w:rPr>
  </w:style>
  <w:style w:type="paragraph" w:styleId="NoSpacing">
    <w:name w:val="No Spacing"/>
    <w:qFormat/>
    <w:pPr>
      <w:widowControl/>
      <w:suppressAutoHyphens w:val="true"/>
      <w:bidi w:val="0"/>
      <w:spacing w:lineRule="atLeast" w:line="100" w:before="0" w:after="0"/>
      <w:jc w:val="left"/>
    </w:pPr>
    <w:rPr>
      <w:rFonts w:ascii="Times New Roman" w:hAnsi="Times New Roman" w:eastAsia="Times New Roman" w:cs="Times New Roman"/>
      <w:color w:val="00000A"/>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arregion.ru/depts/dppdt/Pages/konkurenciya_2.aspx" TargetMode="External"/><Relationship Id="rId3" Type="http://schemas.openxmlformats.org/officeDocument/2006/relationships/hyperlink" Target="http://www.yarregion.ru/depts/dppdt/Pages/konkurenciya_2.aspx" TargetMode="External"/><Relationship Id="rId4" Type="http://schemas.openxmlformats.org/officeDocument/2006/relationships/hyperlink" Target="http://www.yarregion.ru/depts/der/Pages/&#1056;&#1077;&#1081;&#1090;&#1080;&#1085;&#1075;_&#1052;&#1054;.aspx" TargetMode="External"/><Relationship Id="rId5" Type="http://schemas.openxmlformats.org/officeDocument/2006/relationships/hyperlink" Target="http://www.yarregion.ru/depts/dppdt/Pages/konkurenciya_4.aspx" TargetMode="External"/><Relationship Id="rId6" Type="http://schemas.openxmlformats.org/officeDocument/2006/relationships/hyperlink" Target="http://www.yarregion.ru/depts/dppdt/Pages/konkurenciya_6.aspx" TargetMode="External"/><Relationship Id="rId7" Type="http://schemas.openxmlformats.org/officeDocument/2006/relationships/hyperlink" Target="http://www.yarregion.ru/depts/dtert/DocLib/&#1054; &#1074;&#1085;&#1077;&#1089;&#1077;&#1085;&#1080;&#1080; &#1080;&#1079;&#1084;&#1077;&#1085;&#1077;&#1085;&#1080;&#1103; &#1074; &#1091;&#1082;&#1072;&#1079; &#1043;&#1091;&#1073;&#1077;&#1088;&#1085;&#1072;&#1090;&#1086;&#1088;&#1072; &#1086;&#1073;&#1083;&#1072;&#1089;&#1090;&#1080; &#1086;&#1090; 25.02.201 _ &#8470;260 15.05.2015.docx" TargetMode="External"/><Relationship Id="rId8" Type="http://schemas.openxmlformats.org/officeDocument/2006/relationships/hyperlink" Target="http://www.yarregion.ru/depts/dtert/Pages/&#1055;&#1086;&#1083;&#1086;&#1078;&#1077;&#1085;&#1080;&#1077;-&#1086;-&#1052;&#1057;&#1055;.aspx" TargetMode="External"/><Relationship Id="rId9" Type="http://schemas.openxmlformats.org/officeDocument/2006/relationships/hyperlink" Target="http://www.yarregion.ru/depts/dtert/Pages/&#1057;&#1086;&#1089;&#1090;&#1072;&#1074;-&#1052;&#1057;&#1055;.aspx" TargetMode="External"/><Relationship Id="rId10" Type="http://schemas.openxmlformats.org/officeDocument/2006/relationships/hyperlink" Target="http://www.gkh-monitoring.ru/" TargetMode="External"/><Relationship Id="rId11" Type="http://schemas.openxmlformats.org/officeDocument/2006/relationships/hyperlink" Target="http://www.mrsk-1.ru/customers/services/tp/general/" TargetMode="External"/><Relationship Id="rId12" Type="http://schemas.openxmlformats.org/officeDocument/2006/relationships/hyperlink" Target="http://www.yaroblgaz.ru/disclosure_of_information/by_order_of_the_government_of_the_russian_federation_of_29_10_2010_872/" TargetMode="External"/><Relationship Id="rId13" Type="http://schemas.openxmlformats.org/officeDocument/2006/relationships/hyperlink" Target="http://www.oaorgs.ru/ru/offinform/info_fst/" TargetMode="External"/><Relationship Id="rId14" Type="http://schemas.openxmlformats.org/officeDocument/2006/relationships/hyperlink" Target="http://www.yarregion.ru/depts/dtert/tmpPages/programs.asp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436</TotalTime>
  <Application>LibreOffice/5.1.2.2$Windows_x86 LibreOffice_project/d3bf12ecb743fc0d20e0be0c58ca359301eb705f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2015-12-24T08:58:00Z</dcterms:created>
  <dc:creator>Добрук Анна Олеговна</dc:creator>
  <dc:description/>
  <dc:language>ru-RU</dc:language>
  <cp:lastModifiedBy>Владычек Наталья Сергеевна</cp:lastModifiedBy>
  <cp:lastPrinted>2016-03-25T08:22:16Z</cp:lastPrinted>
  <dcterms:modified xsi:type="dcterms:W3CDTF">2016-03-09T08:02:00Z</dcterms:modified>
  <cp:revision>85</cp:revision>
  <dc:subject/>
  <dc:title/>
</cp:coreProperties>
</file>