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D1" w:rsidRDefault="002D29D1" w:rsidP="002D29D1">
      <w:pPr>
        <w:ind w:left="5655"/>
        <w:rPr>
          <w:sz w:val="26"/>
          <w:szCs w:val="26"/>
        </w:rPr>
      </w:pPr>
      <w:r>
        <w:rPr>
          <w:b/>
          <w:sz w:val="26"/>
          <w:szCs w:val="26"/>
        </w:rPr>
        <w:t>ОАО «МРСК-Центра»</w:t>
      </w:r>
    </w:p>
    <w:p w:rsidR="002D29D1" w:rsidRDefault="002D29D1" w:rsidP="002D29D1">
      <w:pPr>
        <w:ind w:left="5655"/>
        <w:rPr>
          <w:sz w:val="26"/>
          <w:szCs w:val="26"/>
        </w:rPr>
      </w:pPr>
      <w:r>
        <w:rPr>
          <w:sz w:val="26"/>
          <w:szCs w:val="26"/>
        </w:rPr>
        <w:t xml:space="preserve">127018,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осква</w:t>
      </w:r>
      <w:proofErr w:type="spellEnd"/>
      <w:r>
        <w:rPr>
          <w:sz w:val="26"/>
          <w:szCs w:val="26"/>
        </w:rPr>
        <w:t>,</w:t>
      </w:r>
    </w:p>
    <w:p w:rsidR="002D29D1" w:rsidRDefault="002D29D1" w:rsidP="002D29D1">
      <w:pPr>
        <w:ind w:left="5655"/>
        <w:rPr>
          <w:sz w:val="26"/>
          <w:szCs w:val="26"/>
        </w:rPr>
      </w:pPr>
      <w:r>
        <w:rPr>
          <w:sz w:val="26"/>
          <w:szCs w:val="26"/>
        </w:rPr>
        <w:t>ул. 2-я Ямская, 4</w:t>
      </w:r>
    </w:p>
    <w:p w:rsidR="002D29D1" w:rsidRDefault="002D29D1" w:rsidP="002D29D1">
      <w:pPr>
        <w:ind w:left="5655"/>
        <w:rPr>
          <w:sz w:val="26"/>
          <w:szCs w:val="26"/>
        </w:rPr>
      </w:pPr>
    </w:p>
    <w:p w:rsidR="002D29D1" w:rsidRDefault="002D29D1" w:rsidP="002D29D1">
      <w:pPr>
        <w:ind w:left="5655"/>
        <w:rPr>
          <w:sz w:val="26"/>
          <w:szCs w:val="26"/>
        </w:rPr>
      </w:pPr>
      <w:r>
        <w:rPr>
          <w:b/>
          <w:sz w:val="26"/>
          <w:szCs w:val="26"/>
        </w:rPr>
        <w:t>Филиал ОАО «МРСК-Центра» – «Ярэнерго»</w:t>
      </w:r>
    </w:p>
    <w:p w:rsidR="002D29D1" w:rsidRDefault="002D29D1" w:rsidP="002D29D1">
      <w:pPr>
        <w:ind w:left="5655"/>
        <w:rPr>
          <w:sz w:val="26"/>
          <w:szCs w:val="26"/>
        </w:rPr>
      </w:pPr>
      <w:r>
        <w:rPr>
          <w:sz w:val="26"/>
          <w:szCs w:val="26"/>
        </w:rPr>
        <w:t xml:space="preserve">150003, г. Ярославль, </w:t>
      </w:r>
    </w:p>
    <w:p w:rsidR="002D29D1" w:rsidRDefault="002D29D1" w:rsidP="002D29D1">
      <w:pPr>
        <w:ind w:left="5655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spellStart"/>
      <w:r>
        <w:rPr>
          <w:sz w:val="26"/>
          <w:szCs w:val="26"/>
        </w:rPr>
        <w:t>Воинова</w:t>
      </w:r>
      <w:proofErr w:type="spellEnd"/>
      <w:r>
        <w:rPr>
          <w:sz w:val="26"/>
          <w:szCs w:val="26"/>
        </w:rPr>
        <w:t>, д.12</w:t>
      </w:r>
    </w:p>
    <w:p w:rsidR="002D29D1" w:rsidRDefault="002D29D1" w:rsidP="002D29D1">
      <w:pPr>
        <w:ind w:left="5655"/>
        <w:rPr>
          <w:sz w:val="26"/>
          <w:szCs w:val="26"/>
        </w:rPr>
      </w:pPr>
    </w:p>
    <w:p w:rsidR="002D29D1" w:rsidRDefault="002D29D1" w:rsidP="002D29D1">
      <w:pPr>
        <w:ind w:left="15" w:firstLine="555"/>
        <w:jc w:val="both"/>
        <w:rPr>
          <w:sz w:val="26"/>
          <w:szCs w:val="26"/>
        </w:rPr>
      </w:pPr>
    </w:p>
    <w:p w:rsidR="002D29D1" w:rsidRDefault="002D29D1" w:rsidP="002D29D1">
      <w:pPr>
        <w:ind w:left="15" w:firstLine="555"/>
        <w:jc w:val="both"/>
        <w:rPr>
          <w:sz w:val="26"/>
          <w:szCs w:val="26"/>
        </w:rPr>
      </w:pPr>
    </w:p>
    <w:p w:rsidR="002D29D1" w:rsidRDefault="002D29D1" w:rsidP="002D29D1">
      <w:pPr>
        <w:ind w:left="15" w:firstLine="555"/>
        <w:rPr>
          <w:sz w:val="26"/>
          <w:szCs w:val="26"/>
        </w:rPr>
      </w:pPr>
    </w:p>
    <w:p w:rsidR="002D29D1" w:rsidRDefault="002D29D1" w:rsidP="002D29D1">
      <w:pPr>
        <w:tabs>
          <w:tab w:val="left" w:pos="525"/>
        </w:tabs>
        <w:ind w:left="15" w:firstLine="555"/>
        <w:rPr>
          <w:b/>
          <w:sz w:val="26"/>
          <w:szCs w:val="26"/>
        </w:rPr>
      </w:pPr>
    </w:p>
    <w:p w:rsidR="002D29D1" w:rsidRDefault="002D29D1" w:rsidP="002D29D1">
      <w:pPr>
        <w:tabs>
          <w:tab w:val="left" w:pos="525"/>
        </w:tabs>
        <w:ind w:left="15" w:firstLine="555"/>
        <w:rPr>
          <w:b/>
          <w:sz w:val="26"/>
          <w:szCs w:val="26"/>
        </w:rPr>
      </w:pPr>
    </w:p>
    <w:p w:rsidR="002D29D1" w:rsidRDefault="002D29D1" w:rsidP="002D29D1">
      <w:pPr>
        <w:tabs>
          <w:tab w:val="left" w:pos="525"/>
        </w:tabs>
        <w:ind w:left="15" w:firstLine="555"/>
        <w:rPr>
          <w:b/>
          <w:sz w:val="26"/>
          <w:szCs w:val="26"/>
        </w:rPr>
      </w:pPr>
    </w:p>
    <w:p w:rsidR="002D29D1" w:rsidRDefault="002D29D1" w:rsidP="002D29D1">
      <w:pPr>
        <w:tabs>
          <w:tab w:val="left" w:pos="525"/>
        </w:tabs>
        <w:ind w:left="15" w:firstLine="555"/>
        <w:jc w:val="center"/>
        <w:rPr>
          <w:rFonts w:eastAsia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D29D1" w:rsidRDefault="002D29D1" w:rsidP="002D29D1">
      <w:pPr>
        <w:tabs>
          <w:tab w:val="left" w:pos="525"/>
        </w:tabs>
        <w:ind w:left="15" w:firstLine="555"/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 прекращении производства по делу №03-07/</w:t>
      </w:r>
      <w:r>
        <w:rPr>
          <w:b/>
          <w:sz w:val="26"/>
          <w:szCs w:val="26"/>
        </w:rPr>
        <w:t>03-14</w:t>
      </w:r>
    </w:p>
    <w:p w:rsidR="002D29D1" w:rsidRDefault="002D29D1" w:rsidP="002D29D1">
      <w:pPr>
        <w:tabs>
          <w:tab w:val="left" w:pos="525"/>
        </w:tabs>
        <w:ind w:left="15" w:firstLine="555"/>
        <w:jc w:val="center"/>
        <w:rPr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об административном правонарушении  </w:t>
      </w:r>
    </w:p>
    <w:p w:rsidR="002D29D1" w:rsidRDefault="002D29D1" w:rsidP="002D29D1">
      <w:pPr>
        <w:tabs>
          <w:tab w:val="left" w:pos="525"/>
        </w:tabs>
        <w:ind w:left="15" w:firstLine="555"/>
        <w:jc w:val="center"/>
        <w:rPr>
          <w:b/>
          <w:sz w:val="26"/>
          <w:szCs w:val="26"/>
        </w:rPr>
      </w:pPr>
    </w:p>
    <w:p w:rsidR="002D29D1" w:rsidRDefault="002D29D1" w:rsidP="002D29D1">
      <w:pPr>
        <w:tabs>
          <w:tab w:val="left" w:pos="510"/>
        </w:tabs>
        <w:spacing w:line="100" w:lineRule="atLeast"/>
        <w:ind w:firstLine="555"/>
        <w:jc w:val="center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 xml:space="preserve">10 </w:t>
      </w:r>
      <w:r w:rsidR="00F738BF">
        <w:rPr>
          <w:rFonts w:cs="Times New Roman"/>
          <w:sz w:val="26"/>
          <w:szCs w:val="26"/>
        </w:rPr>
        <w:t>февраля</w:t>
      </w:r>
      <w:r>
        <w:rPr>
          <w:rFonts w:cs="Times New Roman"/>
          <w:sz w:val="26"/>
          <w:szCs w:val="26"/>
        </w:rPr>
        <w:t xml:space="preserve"> 201</w:t>
      </w:r>
      <w:r>
        <w:rPr>
          <w:rFonts w:cs="Times New Roman"/>
          <w:sz w:val="26"/>
          <w:szCs w:val="26"/>
        </w:rPr>
        <w:t>4</w:t>
      </w:r>
      <w:r>
        <w:rPr>
          <w:rFonts w:cs="Times New Roman"/>
          <w:sz w:val="26"/>
          <w:szCs w:val="26"/>
        </w:rPr>
        <w:t xml:space="preserve"> года                                                                                </w:t>
      </w:r>
      <w:proofErr w:type="spellStart"/>
      <w:r>
        <w:rPr>
          <w:rFonts w:cs="Times New Roman"/>
          <w:sz w:val="26"/>
          <w:szCs w:val="26"/>
        </w:rPr>
        <w:t>г</w:t>
      </w:r>
      <w:proofErr w:type="gramStart"/>
      <w:r>
        <w:rPr>
          <w:rFonts w:cs="Times New Roman"/>
          <w:sz w:val="26"/>
          <w:szCs w:val="26"/>
        </w:rPr>
        <w:t>.Я</w:t>
      </w:r>
      <w:proofErr w:type="gramEnd"/>
      <w:r>
        <w:rPr>
          <w:rFonts w:cs="Times New Roman"/>
          <w:sz w:val="26"/>
          <w:szCs w:val="26"/>
        </w:rPr>
        <w:t>рославль</w:t>
      </w:r>
      <w:proofErr w:type="spellEnd"/>
    </w:p>
    <w:p w:rsidR="002D29D1" w:rsidRDefault="002D29D1" w:rsidP="002D29D1">
      <w:pPr>
        <w:tabs>
          <w:tab w:val="left" w:pos="510"/>
        </w:tabs>
        <w:spacing w:line="100" w:lineRule="atLeast"/>
        <w:ind w:firstLine="555"/>
        <w:jc w:val="center"/>
        <w:rPr>
          <w:rFonts w:cs="Times New Roman"/>
          <w:sz w:val="26"/>
          <w:szCs w:val="26"/>
        </w:rPr>
      </w:pPr>
    </w:p>
    <w:p w:rsidR="002D29D1" w:rsidRDefault="002D29D1" w:rsidP="002D29D1">
      <w:pPr>
        <w:autoSpaceDE w:val="0"/>
        <w:spacing w:line="100" w:lineRule="atLeast"/>
        <w:ind w:firstLine="555"/>
        <w:jc w:val="both"/>
        <w:rPr>
          <w:rFonts w:cs="Times New Roman"/>
          <w:sz w:val="26"/>
          <w:szCs w:val="26"/>
        </w:rPr>
      </w:pPr>
      <w:proofErr w:type="gramStart"/>
      <w:r>
        <w:rPr>
          <w:sz w:val="26"/>
          <w:szCs w:val="26"/>
        </w:rPr>
        <w:t>Начальник отдела антимонопольного контроля Ярославского УФАС России Антонова Марина Вячеславовна, рассмотрев материалы дела № 03-03/90-12 о нарушении Открытым акционерным обществом «Межрегиональная распределительная сетевая компания Центра» (далее – ОАО «МРСК-Центра»)  части 1 статьи 10 Федерального закона от 26.07.2006  № 135-ФЗ «О защите конкуренции» (далее - Закон о защите конкуренции),  решение от 12.02.2013 года (изготовлено  в полном объеме 26.02.2013),  при</w:t>
      </w:r>
      <w:bookmarkStart w:id="0" w:name="_GoBack"/>
      <w:bookmarkEnd w:id="0"/>
      <w:r>
        <w:rPr>
          <w:sz w:val="26"/>
          <w:szCs w:val="26"/>
        </w:rPr>
        <w:t>знал их достаточными для возбуждения дела</w:t>
      </w:r>
      <w:proofErr w:type="gramEnd"/>
      <w:r>
        <w:rPr>
          <w:sz w:val="26"/>
          <w:szCs w:val="26"/>
        </w:rPr>
        <w:t xml:space="preserve"> об административном правонарушении, предусмотренном частью 2 статьи 14.31 Кодекса Российской Федерации об административных правонарушениях (далее – КоАП РФ) в отношении ОАО «МРСК-Центра», </w:t>
      </w:r>
      <w:r>
        <w:rPr>
          <w:rFonts w:cs="Times New Roman"/>
          <w:sz w:val="26"/>
          <w:szCs w:val="26"/>
        </w:rPr>
        <w:t xml:space="preserve">ИНН 6901067107, ОГРН 1046900099498, зарегистрированного по адресу: 127018, г. Москва, ул. 2-я Ямская,  д. 4, 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в </w:t>
      </w:r>
      <w:r>
        <w:rPr>
          <w:rFonts w:cs="Times New Roman"/>
          <w:sz w:val="26"/>
          <w:szCs w:val="26"/>
        </w:rPr>
        <w:t>от</w:t>
      </w:r>
      <w:r>
        <w:rPr>
          <w:rFonts w:cs="Times New Roman"/>
          <w:sz w:val="26"/>
          <w:szCs w:val="26"/>
        </w:rPr>
        <w:t xml:space="preserve">сутствии представителей ОАО «МРСК-Центра» </w:t>
      </w:r>
      <w:r>
        <w:rPr>
          <w:rFonts w:cs="Times New Roman"/>
          <w:sz w:val="26"/>
          <w:szCs w:val="26"/>
        </w:rPr>
        <w:t>(надлежащим образом уведомленных о времени и  дате  составления протокола</w:t>
      </w:r>
      <w:r>
        <w:rPr>
          <w:rFonts w:cs="Times New Roman"/>
          <w:sz w:val="26"/>
          <w:szCs w:val="26"/>
        </w:rPr>
        <w:t xml:space="preserve">), </w:t>
      </w:r>
    </w:p>
    <w:p w:rsidR="002D29D1" w:rsidRDefault="002D29D1" w:rsidP="002D29D1">
      <w:pPr>
        <w:autoSpaceDE w:val="0"/>
        <w:spacing w:line="100" w:lineRule="atLeast"/>
        <w:ind w:firstLine="555"/>
        <w:jc w:val="both"/>
        <w:rPr>
          <w:rFonts w:cs="Times New Roman"/>
          <w:sz w:val="26"/>
          <w:szCs w:val="26"/>
        </w:rPr>
      </w:pPr>
    </w:p>
    <w:p w:rsidR="002D29D1" w:rsidRDefault="002D29D1" w:rsidP="002D29D1">
      <w:pPr>
        <w:spacing w:line="100" w:lineRule="atLeast"/>
        <w:ind w:firstLine="555"/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у с т а н о в и </w:t>
      </w:r>
      <w:proofErr w:type="gramStart"/>
      <w:r>
        <w:rPr>
          <w:rFonts w:cs="Times New Roman"/>
          <w:b/>
          <w:sz w:val="26"/>
          <w:szCs w:val="26"/>
        </w:rPr>
        <w:t>л</w:t>
      </w:r>
      <w:proofErr w:type="gramEnd"/>
      <w:r>
        <w:rPr>
          <w:rFonts w:cs="Times New Roman"/>
          <w:b/>
          <w:sz w:val="26"/>
          <w:szCs w:val="26"/>
        </w:rPr>
        <w:t>:</w:t>
      </w:r>
    </w:p>
    <w:p w:rsidR="002D29D1" w:rsidRDefault="002D29D1" w:rsidP="002D29D1">
      <w:pPr>
        <w:spacing w:line="100" w:lineRule="atLeast"/>
        <w:ind w:firstLine="555"/>
        <w:jc w:val="center"/>
        <w:rPr>
          <w:rFonts w:cs="Times New Roman"/>
          <w:sz w:val="26"/>
          <w:szCs w:val="26"/>
        </w:rPr>
      </w:pPr>
    </w:p>
    <w:p w:rsidR="002D29D1" w:rsidRDefault="002D29D1" w:rsidP="002D29D1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Комиссией Ярославского УФАС России по рассмотрению дела № 03-03/90-12 о нарушении антимонопольного законодательства 12.02.2013 года принято решение (изготовлено  в полном объеме 26.02.2013) о признании ОАО «МРСК-Центра» нарушившим часть 1 статьи 10 Федерального закона от 26.07.2006  года    № 135-ФЗ «О защите конкуренции».</w:t>
      </w:r>
    </w:p>
    <w:p w:rsidR="002D29D1" w:rsidRDefault="002D29D1" w:rsidP="002D29D1">
      <w:pPr>
        <w:ind w:right="-285" w:firstLine="567"/>
        <w:jc w:val="both"/>
        <w:rPr>
          <w:sz w:val="26"/>
          <w:szCs w:val="26"/>
          <w:shd w:val="clear" w:color="auto" w:fill="FFFF00"/>
        </w:rPr>
      </w:pPr>
      <w:r>
        <w:rPr>
          <w:sz w:val="26"/>
          <w:szCs w:val="26"/>
        </w:rPr>
        <w:t xml:space="preserve">Дело возбуждено по заявлению </w:t>
      </w:r>
      <w:proofErr w:type="spellStart"/>
      <w:r>
        <w:rPr>
          <w:sz w:val="26"/>
          <w:szCs w:val="26"/>
        </w:rPr>
        <w:t>гр-ки</w:t>
      </w:r>
      <w:proofErr w:type="spellEnd"/>
      <w:r>
        <w:rPr>
          <w:sz w:val="26"/>
          <w:szCs w:val="26"/>
        </w:rPr>
        <w:t xml:space="preserve"> Поляковой Н.В. (</w:t>
      </w: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>. №7460 от 25.09.2012) о нарушении антимонопольного законодательства ОАО «МРСК-Центра». Заявитель указал на предоставление услуг энергоснабжения ненадлежащего качества.</w:t>
      </w:r>
    </w:p>
    <w:p w:rsidR="002D29D1" w:rsidRDefault="002D29D1" w:rsidP="002D29D1">
      <w:pPr>
        <w:ind w:right="-255" w:firstLine="567"/>
        <w:jc w:val="both"/>
        <w:rPr>
          <w:sz w:val="26"/>
          <w:szCs w:val="26"/>
          <w:shd w:val="clear" w:color="auto" w:fill="FFFF00"/>
        </w:rPr>
      </w:pPr>
    </w:p>
    <w:p w:rsidR="002D29D1" w:rsidRDefault="002D29D1" w:rsidP="002D29D1">
      <w:pPr>
        <w:ind w:right="-255" w:firstLine="567"/>
        <w:jc w:val="both"/>
        <w:rPr>
          <w:rFonts w:cs="Times New Roman"/>
          <w:sz w:val="26"/>
          <w:szCs w:val="26"/>
        </w:rPr>
      </w:pPr>
      <w:proofErr w:type="gramStart"/>
      <w:r>
        <w:rPr>
          <w:sz w:val="26"/>
          <w:szCs w:val="26"/>
        </w:rPr>
        <w:t>Согласно пункту 19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 № 861 (далее - Постановление Правительства № 861), пункту 117  Основных положений функционирования розничных рынков электрической энергии,  утвержденных Постановлением Правительства Российской Федерации от 31.08.2006 № 530 (далее - Постановление Правительства       № 530), договоры на услуги по передаче электрической энергии для целей ее использования</w:t>
      </w:r>
      <w:proofErr w:type="gramEnd"/>
      <w:r>
        <w:rPr>
          <w:sz w:val="26"/>
          <w:szCs w:val="26"/>
        </w:rPr>
        <w:t xml:space="preserve"> для бытовых нужд гражданам-потребителям заключаются между гарантирующим поставщиком, обслуживающим соответствующих потребителей, и сетевой орга</w:t>
      </w:r>
      <w:r>
        <w:rPr>
          <w:rFonts w:cs="Times New Roman"/>
          <w:sz w:val="26"/>
          <w:szCs w:val="26"/>
        </w:rPr>
        <w:t xml:space="preserve">низацией. </w:t>
      </w:r>
    </w:p>
    <w:p w:rsidR="002D29D1" w:rsidRDefault="002D29D1" w:rsidP="002D29D1">
      <w:pPr>
        <w:ind w:right="-255" w:firstLine="567"/>
        <w:jc w:val="both"/>
        <w:rPr>
          <w:rFonts w:eastAsia="Arial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пункте 15 Постановления Правительства № 861 определены обязанности сетевой организации п</w:t>
      </w:r>
      <w:r>
        <w:rPr>
          <w:rFonts w:eastAsia="Arial" w:cs="Times New Roman"/>
          <w:sz w:val="26"/>
          <w:szCs w:val="26"/>
        </w:rPr>
        <w:t>ри исполнении договора, к ним относятся, в том числе:</w:t>
      </w:r>
    </w:p>
    <w:p w:rsidR="002D29D1" w:rsidRDefault="002D29D1" w:rsidP="002D29D1">
      <w:pPr>
        <w:ind w:right="-255" w:firstLine="567"/>
        <w:jc w:val="both"/>
        <w:rPr>
          <w:rFonts w:eastAsia="Arial" w:cs="Times New Roman"/>
          <w:sz w:val="26"/>
          <w:szCs w:val="26"/>
        </w:rPr>
      </w:pPr>
      <w:r>
        <w:rPr>
          <w:rFonts w:eastAsia="Arial" w:cs="Times New Roman"/>
          <w:sz w:val="26"/>
          <w:szCs w:val="26"/>
        </w:rPr>
        <w:t>- обеспечение передачи электрической энергии в точке поставки потребителя услуг, качество и параметры которой должны соответствовать техническим регламентам с соблюдением величин аварийной и технологической брони;</w:t>
      </w:r>
    </w:p>
    <w:p w:rsidR="002D29D1" w:rsidRDefault="002D29D1" w:rsidP="002D29D1">
      <w:pPr>
        <w:ind w:right="-255" w:firstLine="567"/>
        <w:jc w:val="both"/>
        <w:rPr>
          <w:rFonts w:cs="Times New Roman"/>
          <w:sz w:val="26"/>
          <w:szCs w:val="26"/>
        </w:rPr>
      </w:pPr>
      <w:r>
        <w:rPr>
          <w:rFonts w:eastAsia="Arial" w:cs="Times New Roman"/>
          <w:sz w:val="26"/>
          <w:szCs w:val="26"/>
        </w:rPr>
        <w:t xml:space="preserve">- осуществление передачи электрической энергии в соответствии с согласованной категорией надежности </w:t>
      </w:r>
      <w:proofErr w:type="spellStart"/>
      <w:r>
        <w:rPr>
          <w:rFonts w:eastAsia="Arial" w:cs="Times New Roman"/>
          <w:sz w:val="26"/>
          <w:szCs w:val="26"/>
        </w:rPr>
        <w:t>энергопринимающих</w:t>
      </w:r>
      <w:proofErr w:type="spellEnd"/>
      <w:r>
        <w:rPr>
          <w:rFonts w:eastAsia="Arial" w:cs="Times New Roman"/>
          <w:sz w:val="26"/>
          <w:szCs w:val="26"/>
        </w:rPr>
        <w:t xml:space="preserve"> устройств потребителя услуг.</w:t>
      </w:r>
    </w:p>
    <w:p w:rsidR="002D29D1" w:rsidRDefault="002D29D1" w:rsidP="002D29D1">
      <w:pPr>
        <w:ind w:right="-255" w:firstLine="567"/>
        <w:jc w:val="both"/>
        <w:rPr>
          <w:rFonts w:eastAsia="Times New Roman" w:cs="Times New Roman"/>
          <w:sz w:val="26"/>
          <w:szCs w:val="26"/>
        </w:rPr>
      </w:pPr>
      <w:r>
        <w:rPr>
          <w:sz w:val="26"/>
          <w:szCs w:val="26"/>
        </w:rPr>
        <w:t>Для обеспечения передачи электрической энергии по сетям ОАО «Ярославская сбытовая компания» заключен договор № ЯЭ-00/650-08 от 25.12.2008 с сетевой организацией ОАО «МРСК-Центра» (далее - Договор).</w:t>
      </w:r>
    </w:p>
    <w:p w:rsidR="002D29D1" w:rsidRDefault="002D29D1" w:rsidP="002D29D1">
      <w:pPr>
        <w:ind w:right="-255" w:firstLine="567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 соответствии с условиями Договора сетевая организация обязуется обеспечить передачу электроэнергии, принятой в свою сеть и (или) в сеть ТСО, от точек и до точек  поставки в пределах заявленной мощности, в соответствии с согласованными параметрами надежности, с учетом технологических характеристик </w:t>
      </w:r>
      <w:proofErr w:type="spellStart"/>
      <w:r>
        <w:rPr>
          <w:sz w:val="26"/>
          <w:szCs w:val="26"/>
        </w:rPr>
        <w:t>энергопринимающих</w:t>
      </w:r>
      <w:proofErr w:type="spellEnd"/>
      <w:r>
        <w:rPr>
          <w:sz w:val="26"/>
          <w:szCs w:val="26"/>
        </w:rPr>
        <w:t xml:space="preserve"> устройств с соблюдением величин аварийной и технологической брони.</w:t>
      </w:r>
      <w:proofErr w:type="gramEnd"/>
      <w:r>
        <w:rPr>
          <w:sz w:val="26"/>
          <w:szCs w:val="26"/>
        </w:rPr>
        <w:t xml:space="preserve"> Качество передаваемой электроэнергии должно соответствовать техническим регламентам и иным обязательным требованиям (ГОСТ 13109-97).</w:t>
      </w:r>
    </w:p>
    <w:p w:rsidR="002D29D1" w:rsidRDefault="002D29D1" w:rsidP="002D29D1">
      <w:pPr>
        <w:ind w:right="-255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Сетевая организация должна осуществлять в соответствии с порядком, установленным законодательством Российской Федерации, контроль качества  электроэнергии, показатели которой определяются ГОСТ 13109-97, иными обязательными требованиями.</w:t>
      </w:r>
    </w:p>
    <w:p w:rsidR="002D29D1" w:rsidRDefault="002D29D1" w:rsidP="002D29D1">
      <w:pPr>
        <w:ind w:right="-255" w:firstLine="567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Договора налагают на сетевую организацию ответственность за отклонение качества показателей электроэнергии сверх величин, установленными требованиями, принятыми в соответствии с законодательством Российской Федерации.</w:t>
      </w:r>
    </w:p>
    <w:p w:rsidR="002D29D1" w:rsidRDefault="002D29D1" w:rsidP="002D29D1">
      <w:pPr>
        <w:ind w:right="-25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нормативными актами и договором на оказание услуг по передаче электрической энергии на сетевую организацию возложена обязанность </w:t>
      </w:r>
      <w:proofErr w:type="gramStart"/>
      <w:r>
        <w:rPr>
          <w:sz w:val="26"/>
          <w:szCs w:val="26"/>
        </w:rPr>
        <w:t>передавать</w:t>
      </w:r>
      <w:proofErr w:type="gramEnd"/>
      <w:r>
        <w:rPr>
          <w:sz w:val="26"/>
          <w:szCs w:val="26"/>
        </w:rPr>
        <w:t xml:space="preserve"> электроэнергию потребителям надлежащего качества, осуществлять контроль качества и принимать необходимые меры для восстановления электроснабжения надлежащего качества.</w:t>
      </w:r>
    </w:p>
    <w:p w:rsidR="002D29D1" w:rsidRDefault="002D29D1" w:rsidP="002D29D1">
      <w:pPr>
        <w:ind w:right="-255" w:firstLine="567"/>
        <w:jc w:val="both"/>
        <w:rPr>
          <w:sz w:val="26"/>
          <w:szCs w:val="26"/>
        </w:rPr>
      </w:pPr>
    </w:p>
    <w:p w:rsidR="002D29D1" w:rsidRDefault="002D29D1" w:rsidP="002D29D1">
      <w:pPr>
        <w:ind w:right="-25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грозы 18.05.2011 произошло отключение электричества в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винчищи</w:t>
      </w:r>
      <w:proofErr w:type="spellEnd"/>
      <w:r>
        <w:rPr>
          <w:sz w:val="26"/>
          <w:szCs w:val="26"/>
        </w:rPr>
        <w:t xml:space="preserve"> Рыбинского района, чем жители деревни сообщили в ОАО «МРСК-Центра» по телефону. В течение трех дней никаких мер принято не было. </w:t>
      </w:r>
    </w:p>
    <w:p w:rsidR="002D29D1" w:rsidRDefault="002D29D1" w:rsidP="002D29D1">
      <w:pPr>
        <w:ind w:right="-25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Полякова Н.В. неоднократно обращалась в ОАО «МРСК-Центра» посредством </w:t>
      </w:r>
      <w:r>
        <w:rPr>
          <w:sz w:val="26"/>
          <w:szCs w:val="26"/>
        </w:rPr>
        <w:lastRenderedPageBreak/>
        <w:t>электронной почты 23.05.2011,</w:t>
      </w:r>
      <w:r w:rsidRPr="00036A28">
        <w:rPr>
          <w:sz w:val="26"/>
          <w:szCs w:val="26"/>
        </w:rPr>
        <w:t xml:space="preserve"> </w:t>
      </w:r>
      <w:r>
        <w:rPr>
          <w:sz w:val="26"/>
          <w:szCs w:val="26"/>
        </w:rPr>
        <w:t>27.05.2011, 04.06.2011об отключениях электрической энергии в деревне.</w:t>
      </w:r>
    </w:p>
    <w:p w:rsidR="002D29D1" w:rsidRDefault="002D29D1" w:rsidP="002D29D1">
      <w:pPr>
        <w:ind w:right="-25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свои обращения  от сетевой организации она получала  ответы о проведении внутреннего расследования по факту устранения аварийного отключения электроэнергии в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винчищи</w:t>
      </w:r>
      <w:proofErr w:type="spellEnd"/>
      <w:r>
        <w:rPr>
          <w:sz w:val="26"/>
          <w:szCs w:val="26"/>
        </w:rPr>
        <w:t>, что проведено обследование линии и КТП для выявления причин передачи электроэнергии ненадлежащего качества, планируется выполнение ряда работ по нормализации электроснабжения.</w:t>
      </w:r>
    </w:p>
    <w:p w:rsidR="002D29D1" w:rsidRDefault="002D29D1" w:rsidP="002D29D1">
      <w:pPr>
        <w:ind w:right="-25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17.06.2011 ОАО «МРСК-Центра» по электронной почте сообщило Поляковой Н.В. о причинах отключения  и принятых мерах: </w:t>
      </w:r>
    </w:p>
    <w:p w:rsidR="002D29D1" w:rsidRDefault="002D29D1" w:rsidP="002D29D1">
      <w:pPr>
        <w:ind w:right="-25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18 по 20 мая 2011 причиной отключения электроэнергии явилась штормовая обстановка в результате грозы и сильного шквалистого ветра. Длительность устранения аварии объясняется массовыми повреждениями линий электропередач по всей территории Рыбинского района и, как следствие, большой загруженностью оперативного персонала по их выявлению и ликвидации. </w:t>
      </w:r>
    </w:p>
    <w:p w:rsidR="002D29D1" w:rsidRDefault="002D29D1" w:rsidP="002D29D1">
      <w:pPr>
        <w:ind w:right="-25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27.05.2011 на фидере №2 отключилась секционирующая ячейка №5, что привело к отключению ряда трансформаторных подстанций, в том числе и питающей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винчищи</w:t>
      </w:r>
      <w:proofErr w:type="spellEnd"/>
      <w:r>
        <w:rPr>
          <w:sz w:val="26"/>
          <w:szCs w:val="26"/>
        </w:rPr>
        <w:t>. Причина -  гроза и сильный ветер. Ячейка включена в тот же день.</w:t>
      </w:r>
    </w:p>
    <w:p w:rsidR="002D29D1" w:rsidRDefault="002D29D1" w:rsidP="002D29D1">
      <w:pPr>
        <w:ind w:right="-255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выявления причин отключения электроэнергии с 03 по 04 июня 2011 представители ОАО «МРСК-Центра» выезжали на место 06.06.2011, при разговоре с жителями деревни выяснено, что отключение было на несколько часов, кто и зачем отключал электроснабжение неизвестно, персонал электрических сетей в то время работал в другом районе.</w:t>
      </w:r>
    </w:p>
    <w:p w:rsidR="002D29D1" w:rsidRDefault="002D29D1" w:rsidP="002D29D1">
      <w:pPr>
        <w:ind w:right="-25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письме также сообщалось, что сетевой организацией ведутся работы, направленные на повышение качества энергоснабжения: расчистка трассы на линии электропередач 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Могильницы-Овинчища</w:t>
      </w:r>
      <w:proofErr w:type="spellEnd"/>
      <w:r>
        <w:rPr>
          <w:sz w:val="26"/>
          <w:szCs w:val="26"/>
        </w:rPr>
        <w:t xml:space="preserve"> от сучьев и кустарника, восстановление поврежденного фазного провода  и перераспределение нагрузок по фазам. Планируемый срок выполнения мероприятий — конец июля 2011.</w:t>
      </w:r>
    </w:p>
    <w:p w:rsidR="002D29D1" w:rsidRDefault="002D29D1" w:rsidP="002D29D1">
      <w:pPr>
        <w:ind w:right="-25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электронном письме от 19.06.2011 ОАО «МРСК-Центра» сообщило Поляковой Н.В., что в период с 09.06.2011 по 14.06.2011 по объекту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винчищи</w:t>
      </w:r>
      <w:proofErr w:type="spellEnd"/>
      <w:r>
        <w:rPr>
          <w:sz w:val="26"/>
          <w:szCs w:val="26"/>
        </w:rPr>
        <w:t xml:space="preserve">  персоналом ОАО «МРСК-Центра» были произведены измерения показателей качества электрической энергии по нескольким точкам. Показатели качества электрической энергии по воздушной линии 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«от комплектной трансформаторной подстанции (КТП)-100 </w:t>
      </w:r>
      <w:proofErr w:type="spellStart"/>
      <w:r>
        <w:rPr>
          <w:sz w:val="26"/>
          <w:szCs w:val="26"/>
        </w:rPr>
        <w:t>кВа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Могильницы</w:t>
      </w:r>
      <w:proofErr w:type="spellEnd"/>
      <w:r>
        <w:rPr>
          <w:sz w:val="26"/>
          <w:szCs w:val="26"/>
        </w:rPr>
        <w:t xml:space="preserve">» подстанции «Глебово» соответствует допускаемым значениям, но наблюдается понижение напряжения в линии в утреннее и вечернее время. Для выявления причин ухудшения качества электроэнергии в 3-и квартале 2011 будут проведены мероприятия по выявлению потребителей, искажающих показатели качества электроэнергии и не выполняющих технические условия по технологическому присоединению. Для повышения качества энергоснабжения жилого дома Поляковой Н.В. будет произведена регулировка выходного напряжения в распределительном устройстве 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КТП-100 </w:t>
      </w:r>
      <w:proofErr w:type="spellStart"/>
      <w:r>
        <w:rPr>
          <w:sz w:val="26"/>
          <w:szCs w:val="26"/>
        </w:rPr>
        <w:t>кВа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Могильницы</w:t>
      </w:r>
      <w:proofErr w:type="spellEnd"/>
      <w:r>
        <w:rPr>
          <w:sz w:val="26"/>
          <w:szCs w:val="26"/>
        </w:rPr>
        <w:t xml:space="preserve">» с равномерным перераспределением (симметрированием) на ВЛ-0,4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№2 нагрузки по фазам и будет проведена ревизия повторных заземлителей до 31.07.2011. Мероприятия, требующие существенных финансовых затрат (замена существующего провода 4А-35 ВЛ-0,4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№2 на провод марки СИП-2 по всей длине линии) будут включены в инвестиционную программу на 2012.</w:t>
      </w:r>
    </w:p>
    <w:p w:rsidR="002D29D1" w:rsidRDefault="002D29D1" w:rsidP="002D29D1">
      <w:pPr>
        <w:ind w:right="-255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соответствии с представленным  Протоколом №26/11 измерений электрической энергии по показателям качества, установленным ГОСТ 13109-97,  с 09.06.2011 по 14.06.2011 проводились измерения на ЦП ПС «Глебово» Рыбинским РЭС. </w:t>
      </w:r>
    </w:p>
    <w:p w:rsidR="002D29D1" w:rsidRDefault="002D29D1" w:rsidP="002D29D1">
      <w:pPr>
        <w:ind w:right="-255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КТП 100 «</w:t>
      </w:r>
      <w:proofErr w:type="spellStart"/>
      <w:r>
        <w:rPr>
          <w:sz w:val="26"/>
          <w:szCs w:val="26"/>
        </w:rPr>
        <w:t>Могильницы</w:t>
      </w:r>
      <w:proofErr w:type="spellEnd"/>
      <w:r>
        <w:rPr>
          <w:sz w:val="26"/>
          <w:szCs w:val="26"/>
        </w:rPr>
        <w:t xml:space="preserve">» ПС «Глебово» качество электрической энергии по установившемуся отклонению напряжения не соответствует нормально допускаемым и предельно допускаемым значениям, по коэффициенту </w:t>
      </w:r>
      <w:proofErr w:type="spellStart"/>
      <w:r>
        <w:rPr>
          <w:sz w:val="26"/>
          <w:szCs w:val="26"/>
        </w:rPr>
        <w:t>несимметрии</w:t>
      </w:r>
      <w:proofErr w:type="spellEnd"/>
      <w:r>
        <w:rPr>
          <w:sz w:val="26"/>
          <w:szCs w:val="26"/>
        </w:rPr>
        <w:t xml:space="preserve"> напряжений по нулевой последовательности не соответствует допускаемым значениям; по остальным показателям соответствует допускаемым значениям.</w:t>
      </w:r>
    </w:p>
    <w:p w:rsidR="002D29D1" w:rsidRDefault="002D29D1" w:rsidP="002D29D1">
      <w:pPr>
        <w:ind w:right="-25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ВЛ-0,4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№2 (</w:t>
      </w:r>
      <w:proofErr w:type="gramStart"/>
      <w:r>
        <w:rPr>
          <w:sz w:val="26"/>
          <w:szCs w:val="26"/>
        </w:rPr>
        <w:t>оп</w:t>
      </w:r>
      <w:proofErr w:type="gramEnd"/>
      <w:r>
        <w:rPr>
          <w:sz w:val="26"/>
          <w:szCs w:val="26"/>
        </w:rPr>
        <w:t xml:space="preserve">.№65) от КТП-100 </w:t>
      </w:r>
      <w:proofErr w:type="spellStart"/>
      <w:r>
        <w:rPr>
          <w:sz w:val="26"/>
          <w:szCs w:val="26"/>
        </w:rPr>
        <w:t>кВА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Могильницы</w:t>
      </w:r>
      <w:proofErr w:type="spellEnd"/>
      <w:r>
        <w:rPr>
          <w:sz w:val="26"/>
          <w:szCs w:val="26"/>
        </w:rPr>
        <w:t>» ПС «Глебово» качество электрической энергии по установившемуся отклонению напряжения  не соответствует нормально допускаемым и предельно допускаемым значениям; по отклонению частоты  соответствует нормально допускаемым и предельно допускаемым значениям.</w:t>
      </w:r>
    </w:p>
    <w:p w:rsidR="002D29D1" w:rsidRDefault="002D29D1" w:rsidP="002D29D1">
      <w:pPr>
        <w:ind w:right="-255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протоколе сделан вывод о необходимости предусмотреть регулировку выходного напряжения в РУ-0,4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от КТП-100 </w:t>
      </w:r>
      <w:proofErr w:type="spellStart"/>
      <w:r>
        <w:rPr>
          <w:sz w:val="26"/>
          <w:szCs w:val="26"/>
        </w:rPr>
        <w:t>кВА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Могильницы</w:t>
      </w:r>
      <w:proofErr w:type="spellEnd"/>
      <w:r>
        <w:rPr>
          <w:sz w:val="26"/>
          <w:szCs w:val="26"/>
        </w:rPr>
        <w:t xml:space="preserve">» с помощью </w:t>
      </w:r>
      <w:proofErr w:type="spellStart"/>
      <w:r>
        <w:rPr>
          <w:sz w:val="26"/>
          <w:szCs w:val="26"/>
        </w:rPr>
        <w:t>анцапфового</w:t>
      </w:r>
      <w:proofErr w:type="spellEnd"/>
      <w:r>
        <w:rPr>
          <w:sz w:val="26"/>
          <w:szCs w:val="26"/>
        </w:rPr>
        <w:t xml:space="preserve"> переключателя и провести ревизию повторных заземлителей; предусмотреть замену существующего провода на ВЛ-0,4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>, питающей потребителей, на провод марки СИП-2 сечением не менее 70 кв. мм по всей длине линии с равномерным перераспределением (симметрированием) нагрузки по фазам.</w:t>
      </w:r>
      <w:proofErr w:type="gramEnd"/>
    </w:p>
    <w:p w:rsidR="002D29D1" w:rsidRDefault="002D29D1" w:rsidP="002D29D1">
      <w:pPr>
        <w:ind w:right="-25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12.05.2012 Полякова Н.В. вновь обратилась в ОАО «МРСК-Центра»  с теми же претензиями по поводу ненадлежащего электроснабжения (уровень напряжения в сети 160-170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, 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выходным дням до 70-90 В) и требованиями принять срочные меры.</w:t>
      </w:r>
    </w:p>
    <w:p w:rsidR="002D29D1" w:rsidRDefault="002D29D1" w:rsidP="002D29D1">
      <w:pPr>
        <w:ind w:right="-25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09.06.2012 Поляковой Н.В. направлен ответ по электронной почте (№МРСК-ЯР/21-1/2980), в котором сообщалось о проделанной сетевой организацией работе в июле, сентябре. В целях повышения надежности  электроснабжения разработаны мероприятия, требующие существенных финансовых затрат, в частности проведение работ по реконструкции сетей 10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с установкой новой трансформаторной  подстанции, и включены  в инвестиционную программу  2012. Данные работы планируется завершить до 01.09.2012.</w:t>
      </w:r>
    </w:p>
    <w:p w:rsidR="002D29D1" w:rsidRDefault="002D29D1" w:rsidP="002D29D1">
      <w:pPr>
        <w:ind w:right="-255" w:firstLine="567"/>
        <w:jc w:val="both"/>
        <w:rPr>
          <w:sz w:val="26"/>
          <w:szCs w:val="26"/>
        </w:rPr>
      </w:pPr>
      <w:r>
        <w:rPr>
          <w:sz w:val="26"/>
          <w:szCs w:val="26"/>
        </w:rPr>
        <w:t>25.09.2012 Полякова Н.В. по электронной почте  сообщила в сетевую организацию, что указанные в письме от 09.06.2012 работы не выполнены, контактные телефоны не отвечают, поэтому она обратилась в антимонопольный орган.</w:t>
      </w:r>
    </w:p>
    <w:p w:rsidR="002D29D1" w:rsidRDefault="002D29D1" w:rsidP="002D29D1">
      <w:pPr>
        <w:ind w:right="-25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это письмо сетевая организация направила Поляковой Н.В. ответ (№МРСК-ЯР/21-1/5215-1 от 28.09.2012), в котором указано, что длительность выполнения мероприятий в целях повышения надежности электроснабжения по объекту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винчищи</w:t>
      </w:r>
      <w:proofErr w:type="spellEnd"/>
      <w:r>
        <w:rPr>
          <w:sz w:val="26"/>
          <w:szCs w:val="26"/>
        </w:rPr>
        <w:t xml:space="preserve"> обусловлена выполнением требований действующего законодательства в части закупочной деятельности государственными компаниями и корпорациями. Заключен договор с подрядной организацией на выполнение работ по реконструкции сетей 10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с установкой новой трансформаторной подстанции, планируется приступить к работе в первой декаде октября и завершить к 15.10.2012.</w:t>
      </w:r>
    </w:p>
    <w:p w:rsidR="002D29D1" w:rsidRDefault="002D29D1" w:rsidP="002D29D1">
      <w:pPr>
        <w:ind w:right="-255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материалах дела имеется письмо № МРСК-ЯР/18/5812-2 от 25.10.2012, в котором антимонопольному органу сообщается о том, что по результатам закупочных процедур Протоколом № 339 от 11.05.2012 определена подрядная организация — ЗАО «</w:t>
      </w:r>
      <w:proofErr w:type="spellStart"/>
      <w:r>
        <w:rPr>
          <w:sz w:val="26"/>
          <w:szCs w:val="26"/>
        </w:rPr>
        <w:t>Севзапэнерго</w:t>
      </w:r>
      <w:proofErr w:type="spellEnd"/>
      <w:r>
        <w:rPr>
          <w:sz w:val="26"/>
          <w:szCs w:val="26"/>
        </w:rPr>
        <w:t>», с которым заключен договор № 10/12- СЗЭ от 07.06.2012 на выполнение комплекса работ (срок выполнения договора до 31.08.2012).</w:t>
      </w:r>
    </w:p>
    <w:p w:rsidR="002D29D1" w:rsidRDefault="002D29D1" w:rsidP="002D29D1">
      <w:pPr>
        <w:ind w:right="-255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Решением Рыбинского РЭС № 134 от 17.08.2012 проектная документация на реконструкцию объекта была согласована, началось проведение строительно-монтажных работ. Комиссия приемки законченного реконструкцией и строительством объекта запланированы на 26.10.2012.</w:t>
      </w:r>
    </w:p>
    <w:p w:rsidR="002D29D1" w:rsidRDefault="002D29D1" w:rsidP="002D29D1">
      <w:pPr>
        <w:ind w:right="-25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момент обращения Поляковой Н.В. в антимонопольный орган (25.09.2012) вопрос об улучшении качества электроснабжения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винчищи</w:t>
      </w:r>
      <w:proofErr w:type="spellEnd"/>
      <w:r>
        <w:rPr>
          <w:sz w:val="26"/>
          <w:szCs w:val="26"/>
        </w:rPr>
        <w:t xml:space="preserve"> не решен,  на момент принятия решения по делу ОАО «МРСК-Центра» не представило документы, подтверждающие выполнение работ по улучшению качества электроснабжения </w:t>
      </w:r>
      <w:proofErr w:type="spellStart"/>
      <w:r>
        <w:rPr>
          <w:sz w:val="26"/>
          <w:szCs w:val="26"/>
        </w:rPr>
        <w:t>д.Овинчищи</w:t>
      </w:r>
      <w:proofErr w:type="spellEnd"/>
      <w:r>
        <w:rPr>
          <w:sz w:val="26"/>
          <w:szCs w:val="26"/>
        </w:rPr>
        <w:t xml:space="preserve"> (акты выполненных работ, протоколы контрольных измерений и т. п.). Кроме того, после многократных обращений Поляковой Н.В. с жалобами на ненадлежащее качество энергоснабжения сетевой организацией факт ненадлежащего качество электроснабжения не был надлежащим образом зафиксирован документально и информация не направлена гарантирующему поставщику для решения вопроса о производстве перерасчета платы.</w:t>
      </w:r>
    </w:p>
    <w:p w:rsidR="002D29D1" w:rsidRDefault="002D29D1" w:rsidP="002D29D1">
      <w:pPr>
        <w:widowControl/>
        <w:tabs>
          <w:tab w:val="left" w:pos="3825"/>
        </w:tabs>
        <w:ind w:right="-25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Статьей 4 Федерального закона от 07.08.1995 № 147-ФЗ «О естественных монополиях» (далее – Закон о естественных монополиях) услуги по передаче электрической энергии отнесены к сфере естественной монополии. </w:t>
      </w:r>
    </w:p>
    <w:p w:rsidR="002D29D1" w:rsidRDefault="002D29D1" w:rsidP="002D29D1">
      <w:pPr>
        <w:autoSpaceDE w:val="0"/>
        <w:ind w:right="-255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статье 3 Закона о естественных монополиях субъект естественной монополии определен как хозяйствующий субъект (юридическое лицо), занятый производством (реализацией) товаров в условиях естественной монополии.</w:t>
      </w:r>
    </w:p>
    <w:p w:rsidR="002D29D1" w:rsidRDefault="002D29D1" w:rsidP="002D29D1">
      <w:pPr>
        <w:ind w:right="-255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части 5 статьи 5 Закона о защите конкуренции доминирующим признается положение хозяйствующего субъекта – субъекта естественной монополии на товарном рынке, находящемся в состоянии естественной монополии.</w:t>
      </w:r>
    </w:p>
    <w:p w:rsidR="002D29D1" w:rsidRDefault="002D29D1" w:rsidP="002D29D1">
      <w:pPr>
        <w:autoSpaceDE w:val="0"/>
        <w:ind w:right="-25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статье 3 Федерального закона от  </w:t>
      </w:r>
      <w:r>
        <w:rPr>
          <w:rFonts w:eastAsia="Calibri"/>
          <w:sz w:val="26"/>
          <w:szCs w:val="26"/>
        </w:rPr>
        <w:t>26 марта 2003 года № 35-ФЗ</w:t>
      </w:r>
      <w:r>
        <w:rPr>
          <w:rFonts w:eastAsia="Calibri"/>
          <w:sz w:val="26"/>
          <w:szCs w:val="26"/>
        </w:rPr>
        <w:br/>
      </w:r>
      <w:r>
        <w:rPr>
          <w:sz w:val="26"/>
          <w:szCs w:val="26"/>
        </w:rPr>
        <w:t>«Об электроэнергетике» услуги по передаче электрической энергии определены как комплекс организационно и технологически связанных действий, в том числе, по оперативно-технологическому управлению, обеспечивающих передачу электрической энергии через технические устройства электрических сетей в соответствии с требованиями технических регламентов.</w:t>
      </w:r>
    </w:p>
    <w:p w:rsidR="002D29D1" w:rsidRDefault="002D29D1" w:rsidP="002D29D1">
      <w:pPr>
        <w:ind w:right="-255" w:firstLine="567"/>
        <w:jc w:val="both"/>
        <w:rPr>
          <w:rFonts w:eastAsia="Times New Roman" w:cs="Times New Roman"/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Постановлением Правительства № 861,  сетевой организацией является организация, владеющая на праве собственности, или на ином установленном федеральными законами основании объектами электросетевого хозяйства,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</w:t>
      </w:r>
      <w:proofErr w:type="spellStart"/>
      <w:r>
        <w:rPr>
          <w:sz w:val="26"/>
          <w:szCs w:val="26"/>
        </w:rPr>
        <w:t>энергопринимающих</w:t>
      </w:r>
      <w:proofErr w:type="spellEnd"/>
      <w:r>
        <w:rPr>
          <w:sz w:val="26"/>
          <w:szCs w:val="26"/>
        </w:rPr>
        <w:t xml:space="preserve"> устройств (энергетических установок) юридических и физических лиц к электрическим сетям.</w:t>
      </w:r>
      <w:proofErr w:type="gramEnd"/>
    </w:p>
    <w:p w:rsidR="002D29D1" w:rsidRDefault="002D29D1" w:rsidP="002D29D1">
      <w:pPr>
        <w:autoSpaceDE w:val="0"/>
        <w:ind w:right="-255" w:firstLine="567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  <w:r>
        <w:rPr>
          <w:sz w:val="26"/>
          <w:szCs w:val="26"/>
        </w:rPr>
        <w:t>ОАО «МРСК-Центра», являясь субъектом естественной монополии,  занимает доминирующее положение на рынке услуг по передаче электрической энергии в границах принадлежащих ему электрических сетей.</w:t>
      </w:r>
    </w:p>
    <w:p w:rsidR="002D29D1" w:rsidRDefault="002D29D1" w:rsidP="002D29D1">
      <w:pPr>
        <w:ind w:right="-255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части 1 статьи 10 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</w:p>
    <w:p w:rsidR="002D29D1" w:rsidRDefault="002D29D1" w:rsidP="002D29D1">
      <w:pPr>
        <w:ind w:right="-25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действия ОАО «МРСК-Центра», </w:t>
      </w:r>
      <w:r>
        <w:rPr>
          <w:rFonts w:cs="Times New Roman"/>
          <w:sz w:val="26"/>
          <w:szCs w:val="26"/>
        </w:rPr>
        <w:t xml:space="preserve">выразившиеся в несвоевременном устранении последствий аварии 18 мая 2011года в </w:t>
      </w:r>
      <w:proofErr w:type="spellStart"/>
      <w:r>
        <w:rPr>
          <w:rFonts w:cs="Times New Roman"/>
          <w:sz w:val="26"/>
          <w:szCs w:val="26"/>
        </w:rPr>
        <w:t>д</w:t>
      </w:r>
      <w:proofErr w:type="gramStart"/>
      <w:r>
        <w:rPr>
          <w:rFonts w:cs="Times New Roman"/>
          <w:sz w:val="26"/>
          <w:szCs w:val="26"/>
        </w:rPr>
        <w:t>.О</w:t>
      </w:r>
      <w:proofErr w:type="gramEnd"/>
      <w:r>
        <w:rPr>
          <w:rFonts w:cs="Times New Roman"/>
          <w:sz w:val="26"/>
          <w:szCs w:val="26"/>
        </w:rPr>
        <w:t>винчищи</w:t>
      </w:r>
      <w:proofErr w:type="spellEnd"/>
      <w:r>
        <w:rPr>
          <w:rFonts w:cs="Times New Roman"/>
          <w:sz w:val="26"/>
          <w:szCs w:val="26"/>
        </w:rPr>
        <w:t xml:space="preserve"> Рыбинского района </w:t>
      </w:r>
      <w:r>
        <w:rPr>
          <w:rFonts w:cs="Times New Roman"/>
          <w:sz w:val="26"/>
          <w:szCs w:val="26"/>
        </w:rPr>
        <w:lastRenderedPageBreak/>
        <w:t xml:space="preserve">Ярославской области, а также в неполном объеме проведенных мероприятий, направленных на фиксацию ненадлежащей поставки электрической энергии, и мероприятий по восстановлению снабжения потребителей электрической энергией надлежащего качества в </w:t>
      </w:r>
      <w:proofErr w:type="spellStart"/>
      <w:r>
        <w:rPr>
          <w:rFonts w:cs="Times New Roman"/>
          <w:sz w:val="26"/>
          <w:szCs w:val="26"/>
        </w:rPr>
        <w:t>д.Овинчищи</w:t>
      </w:r>
      <w:proofErr w:type="spellEnd"/>
      <w:r>
        <w:rPr>
          <w:rFonts w:cs="Times New Roman"/>
          <w:sz w:val="26"/>
          <w:szCs w:val="26"/>
        </w:rPr>
        <w:t xml:space="preserve"> Рыбинского района Ярославской области  является злоупотреблением доминирующим положением, ущемляет интересы жителей деревни </w:t>
      </w:r>
      <w:proofErr w:type="spellStart"/>
      <w:r>
        <w:rPr>
          <w:rFonts w:cs="Times New Roman"/>
          <w:sz w:val="26"/>
          <w:szCs w:val="26"/>
        </w:rPr>
        <w:t>Овинчищи</w:t>
      </w:r>
      <w:proofErr w:type="spellEnd"/>
      <w:r>
        <w:rPr>
          <w:rFonts w:cs="Times New Roman"/>
          <w:sz w:val="26"/>
          <w:szCs w:val="26"/>
        </w:rPr>
        <w:t>, в том числе и Поляковой Н.В., и образуют состав нарушения, предусмотренного частью 1 статьи 10 Федерального закона от 26.07.2006 № 135-ФЗ «О защите конкуренции».</w:t>
      </w:r>
    </w:p>
    <w:p w:rsidR="002D29D1" w:rsidRDefault="002D29D1" w:rsidP="002D29D1">
      <w:pPr>
        <w:tabs>
          <w:tab w:val="left" w:pos="510"/>
        </w:tabs>
        <w:spacing w:line="100" w:lineRule="atLeast"/>
        <w:ind w:firstLine="555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>Совершение ОАО «МРСК-Центра» - субъектом естественной монополии, занимающим доминирующее положение на товарном рынке хозяйствующим субъектом действий, признаваемых злоупотреблением доминирующим положением и недопустимых в соответствии с антимонопольным законодательством, если эти действия не содержат уголовно наказуемого деяния, образуют состав административного правонарушения, ответственность за которое предусмотрена частью 2 статьи 14.31 КоАП РФ</w:t>
      </w:r>
      <w:r>
        <w:rPr>
          <w:rFonts w:cs="Times New Roman"/>
          <w:sz w:val="26"/>
          <w:szCs w:val="26"/>
        </w:rPr>
        <w:t>.</w:t>
      </w:r>
    </w:p>
    <w:p w:rsidR="002D29D1" w:rsidRDefault="002D29D1" w:rsidP="002D29D1">
      <w:pPr>
        <w:spacing w:line="100" w:lineRule="atLeast"/>
        <w:ind w:firstLine="5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Решение  Комиссии Ярославского УФАС России  от </w:t>
      </w:r>
      <w:r>
        <w:rPr>
          <w:rFonts w:cs="Times New Roman"/>
          <w:sz w:val="26"/>
          <w:szCs w:val="26"/>
        </w:rPr>
        <w:t>1</w:t>
      </w:r>
      <w:r>
        <w:rPr>
          <w:rFonts w:cs="Times New Roman"/>
          <w:sz w:val="26"/>
          <w:szCs w:val="26"/>
        </w:rPr>
        <w:t>2.0</w:t>
      </w:r>
      <w:r>
        <w:rPr>
          <w:rFonts w:cs="Times New Roman"/>
          <w:sz w:val="26"/>
          <w:szCs w:val="26"/>
        </w:rPr>
        <w:t>2</w:t>
      </w:r>
      <w:r>
        <w:rPr>
          <w:rFonts w:cs="Times New Roman"/>
          <w:sz w:val="26"/>
          <w:szCs w:val="26"/>
        </w:rPr>
        <w:t xml:space="preserve">.2013 года (изготовлено  в полном объеме </w:t>
      </w:r>
      <w:r>
        <w:rPr>
          <w:rFonts w:cs="Times New Roman"/>
          <w:sz w:val="26"/>
          <w:szCs w:val="26"/>
        </w:rPr>
        <w:t>26</w:t>
      </w:r>
      <w:r>
        <w:rPr>
          <w:rFonts w:cs="Times New Roman"/>
          <w:sz w:val="26"/>
          <w:szCs w:val="26"/>
        </w:rPr>
        <w:t>.02.2013)  по делу № 03-03/</w:t>
      </w:r>
      <w:r>
        <w:rPr>
          <w:rFonts w:cs="Times New Roman"/>
          <w:sz w:val="26"/>
          <w:szCs w:val="26"/>
        </w:rPr>
        <w:t>90</w:t>
      </w:r>
      <w:r>
        <w:rPr>
          <w:rFonts w:cs="Times New Roman"/>
          <w:sz w:val="26"/>
          <w:szCs w:val="26"/>
        </w:rPr>
        <w:t>-12 было обжаловано ОАО «МРСК-Центра» в Арбитражный суд Ярославской области.</w:t>
      </w:r>
    </w:p>
    <w:p w:rsidR="002D29D1" w:rsidRDefault="002D29D1" w:rsidP="002D29D1">
      <w:pPr>
        <w:spacing w:line="100" w:lineRule="atLeast"/>
        <w:ind w:firstLine="5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Решением Арбитражного суда Ярославской области  по делу № А82-</w:t>
      </w:r>
      <w:r>
        <w:rPr>
          <w:rFonts w:cs="Times New Roman"/>
          <w:sz w:val="26"/>
          <w:szCs w:val="26"/>
        </w:rPr>
        <w:t>6467</w:t>
      </w:r>
      <w:r>
        <w:rPr>
          <w:rFonts w:cs="Times New Roman"/>
          <w:sz w:val="26"/>
          <w:szCs w:val="26"/>
        </w:rPr>
        <w:t xml:space="preserve">/2013 </w:t>
      </w:r>
      <w:r w:rsidR="00731EB6">
        <w:rPr>
          <w:rFonts w:cs="Times New Roman"/>
          <w:sz w:val="26"/>
          <w:szCs w:val="26"/>
        </w:rPr>
        <w:t>(резолютивная часть оглашена 06</w:t>
      </w:r>
      <w:r>
        <w:rPr>
          <w:rFonts w:cs="Times New Roman"/>
          <w:sz w:val="26"/>
          <w:szCs w:val="26"/>
        </w:rPr>
        <w:t>.</w:t>
      </w:r>
      <w:r w:rsidR="00731EB6">
        <w:rPr>
          <w:rFonts w:cs="Times New Roman"/>
          <w:sz w:val="26"/>
          <w:szCs w:val="26"/>
        </w:rPr>
        <w:t>02</w:t>
      </w:r>
      <w:r>
        <w:rPr>
          <w:rFonts w:cs="Times New Roman"/>
          <w:sz w:val="26"/>
          <w:szCs w:val="26"/>
        </w:rPr>
        <w:t>.2013 года</w:t>
      </w:r>
      <w:r w:rsidR="00731EB6">
        <w:rPr>
          <w:rFonts w:cs="Times New Roman"/>
          <w:sz w:val="26"/>
          <w:szCs w:val="26"/>
        </w:rPr>
        <w:t>)</w:t>
      </w:r>
      <w:r>
        <w:rPr>
          <w:rFonts w:cs="Times New Roman"/>
          <w:sz w:val="26"/>
          <w:szCs w:val="26"/>
        </w:rPr>
        <w:t xml:space="preserve">  решение   антимонопольного органа по делу № 03-03/</w:t>
      </w:r>
      <w:r w:rsidR="00731EB6">
        <w:rPr>
          <w:rFonts w:cs="Times New Roman"/>
          <w:sz w:val="26"/>
          <w:szCs w:val="26"/>
        </w:rPr>
        <w:t>90</w:t>
      </w:r>
      <w:r>
        <w:rPr>
          <w:rFonts w:cs="Times New Roman"/>
          <w:sz w:val="26"/>
          <w:szCs w:val="26"/>
        </w:rPr>
        <w:t xml:space="preserve">-12 было признано недействительным. </w:t>
      </w:r>
    </w:p>
    <w:p w:rsidR="002D29D1" w:rsidRDefault="002D29D1" w:rsidP="002D29D1">
      <w:pPr>
        <w:autoSpaceDE w:val="0"/>
        <w:spacing w:line="100" w:lineRule="atLeast"/>
        <w:ind w:firstLine="5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Состав административного правонарушения, предусмотренного частью 2 статьи 14.31 КоАП РФ, совпадает с составом нарушения, предусмотренного частью  1 статьи 10 Закона о защите конкуренции.</w:t>
      </w:r>
    </w:p>
    <w:p w:rsidR="002D29D1" w:rsidRDefault="002D29D1" w:rsidP="002D29D1">
      <w:pPr>
        <w:autoSpaceDE w:val="0"/>
        <w:spacing w:line="100" w:lineRule="atLeast"/>
        <w:ind w:firstLine="5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Отмена решения по делу № 03-03/</w:t>
      </w:r>
      <w:r w:rsidR="00731EB6">
        <w:rPr>
          <w:rFonts w:cs="Times New Roman"/>
          <w:sz w:val="26"/>
          <w:szCs w:val="26"/>
        </w:rPr>
        <w:t>90</w:t>
      </w:r>
      <w:r>
        <w:rPr>
          <w:rFonts w:cs="Times New Roman"/>
          <w:sz w:val="26"/>
          <w:szCs w:val="26"/>
        </w:rPr>
        <w:t xml:space="preserve">-12  о нарушении антимонопольного законодательства </w:t>
      </w:r>
      <w:r>
        <w:rPr>
          <w:rFonts w:eastAsia="Calibri" w:cs="Times New Roman"/>
          <w:sz w:val="26"/>
          <w:szCs w:val="26"/>
          <w:lang w:eastAsia="en-US"/>
        </w:rPr>
        <w:t>исключает производство по делу об административном правонарушении.</w:t>
      </w:r>
      <w:r>
        <w:rPr>
          <w:rFonts w:cs="Times New Roman"/>
          <w:sz w:val="26"/>
          <w:szCs w:val="26"/>
        </w:rPr>
        <w:t xml:space="preserve"> В соответствии со с</w:t>
      </w:r>
      <w:r>
        <w:rPr>
          <w:rFonts w:eastAsia="Calibri" w:cs="Times New Roman"/>
          <w:sz w:val="26"/>
          <w:szCs w:val="26"/>
          <w:lang w:eastAsia="en-US"/>
        </w:rPr>
        <w:t>татьей 24.5 КоАП РФ производство по делу об административном правонарушении не может быть начато, а начатое производство подлежит прекращению при отсутствии состава административного правонарушения.</w:t>
      </w:r>
    </w:p>
    <w:p w:rsidR="002D29D1" w:rsidRDefault="002D29D1" w:rsidP="002D29D1">
      <w:pPr>
        <w:autoSpaceDE w:val="0"/>
        <w:spacing w:line="100" w:lineRule="atLeast"/>
        <w:ind w:firstLine="555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Руководствуясь частью 1 статьи 24.5 и частью 6 статьи 28.7 КоАП  РФ, </w:t>
      </w:r>
      <w:r>
        <w:rPr>
          <w:rFonts w:cs="Times New Roman"/>
          <w:sz w:val="26"/>
          <w:szCs w:val="26"/>
        </w:rPr>
        <w:t xml:space="preserve">начальник отдела антимонопольного контроля </w:t>
      </w:r>
      <w:r>
        <w:rPr>
          <w:rFonts w:cs="Times New Roman"/>
          <w:sz w:val="26"/>
          <w:szCs w:val="26"/>
        </w:rPr>
        <w:t xml:space="preserve"> Ярославского УФАС России </w:t>
      </w:r>
      <w:r>
        <w:rPr>
          <w:rFonts w:cs="Times New Roman"/>
          <w:sz w:val="26"/>
          <w:szCs w:val="26"/>
        </w:rPr>
        <w:t>Антонова М.В.</w:t>
      </w:r>
      <w:r>
        <w:rPr>
          <w:rFonts w:cs="Times New Roman"/>
          <w:sz w:val="26"/>
          <w:szCs w:val="26"/>
        </w:rPr>
        <w:t>,</w:t>
      </w:r>
    </w:p>
    <w:p w:rsidR="002D29D1" w:rsidRDefault="002D29D1" w:rsidP="002D29D1">
      <w:pPr>
        <w:spacing w:line="100" w:lineRule="atLeast"/>
        <w:ind w:firstLine="555"/>
        <w:jc w:val="center"/>
        <w:rPr>
          <w:rFonts w:cs="Times New Roman"/>
          <w:b/>
          <w:sz w:val="26"/>
          <w:szCs w:val="26"/>
        </w:rPr>
      </w:pPr>
    </w:p>
    <w:p w:rsidR="002D29D1" w:rsidRDefault="002D29D1" w:rsidP="002D29D1">
      <w:pPr>
        <w:spacing w:line="100" w:lineRule="atLeast"/>
        <w:ind w:firstLine="555"/>
        <w:jc w:val="center"/>
        <w:rPr>
          <w:rFonts w:cs="Times New Roman"/>
          <w:b/>
          <w:sz w:val="26"/>
          <w:szCs w:val="26"/>
        </w:rPr>
      </w:pPr>
      <w:proofErr w:type="gramStart"/>
      <w:r>
        <w:rPr>
          <w:rFonts w:cs="Times New Roman"/>
          <w:b/>
          <w:sz w:val="26"/>
          <w:szCs w:val="26"/>
        </w:rPr>
        <w:t>п</w:t>
      </w:r>
      <w:proofErr w:type="gramEnd"/>
      <w:r>
        <w:rPr>
          <w:rFonts w:cs="Times New Roman"/>
          <w:b/>
          <w:sz w:val="26"/>
          <w:szCs w:val="26"/>
        </w:rPr>
        <w:t xml:space="preserve"> о с т а н о в и л:</w:t>
      </w:r>
    </w:p>
    <w:p w:rsidR="002D29D1" w:rsidRDefault="002D29D1" w:rsidP="002D29D1">
      <w:pPr>
        <w:spacing w:line="100" w:lineRule="atLeast"/>
        <w:ind w:firstLine="555"/>
        <w:jc w:val="center"/>
        <w:rPr>
          <w:rFonts w:cs="Times New Roman"/>
          <w:b/>
          <w:sz w:val="26"/>
          <w:szCs w:val="26"/>
        </w:rPr>
      </w:pPr>
    </w:p>
    <w:p w:rsidR="002D29D1" w:rsidRDefault="002D29D1" w:rsidP="002D29D1">
      <w:pPr>
        <w:spacing w:line="100" w:lineRule="atLeast"/>
        <w:ind w:firstLine="5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Производство по делу № 03-07/</w:t>
      </w:r>
      <w:r>
        <w:rPr>
          <w:rFonts w:cs="Times New Roman"/>
          <w:sz w:val="26"/>
          <w:szCs w:val="26"/>
        </w:rPr>
        <w:t>03</w:t>
      </w:r>
      <w:r>
        <w:rPr>
          <w:rFonts w:cs="Times New Roman"/>
          <w:sz w:val="26"/>
          <w:szCs w:val="26"/>
        </w:rPr>
        <w:t>-1</w:t>
      </w:r>
      <w:r>
        <w:rPr>
          <w:rFonts w:cs="Times New Roman"/>
          <w:sz w:val="26"/>
          <w:szCs w:val="26"/>
        </w:rPr>
        <w:t>4</w:t>
      </w:r>
      <w:r>
        <w:rPr>
          <w:rFonts w:cs="Times New Roman"/>
          <w:sz w:val="26"/>
          <w:szCs w:val="26"/>
        </w:rPr>
        <w:t xml:space="preserve"> об административном правонарушении в отношении Открытого акционерного общества «МРСК-Центра» прекратить в связи с отсутствием состава административного правонарушения.</w:t>
      </w:r>
    </w:p>
    <w:p w:rsidR="002D29D1" w:rsidRDefault="002D29D1" w:rsidP="002D29D1">
      <w:pPr>
        <w:spacing w:line="100" w:lineRule="atLeast"/>
        <w:ind w:firstLine="555"/>
        <w:jc w:val="both"/>
        <w:rPr>
          <w:rFonts w:cs="Times New Roman"/>
          <w:sz w:val="26"/>
          <w:szCs w:val="26"/>
        </w:rPr>
      </w:pPr>
    </w:p>
    <w:p w:rsidR="002D29D1" w:rsidRDefault="002D29D1" w:rsidP="002D29D1">
      <w:pPr>
        <w:spacing w:line="100" w:lineRule="atLeast"/>
        <w:ind w:firstLine="555"/>
        <w:jc w:val="both"/>
        <w:rPr>
          <w:rFonts w:cs="Times New Roman"/>
          <w:sz w:val="26"/>
          <w:szCs w:val="26"/>
        </w:rPr>
      </w:pPr>
    </w:p>
    <w:p w:rsidR="002D29D1" w:rsidRDefault="002D29D1" w:rsidP="002D29D1">
      <w:pPr>
        <w:spacing w:line="100" w:lineRule="atLeast"/>
        <w:ind w:firstLine="5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Начальник отдела антимонопольного контроля</w:t>
      </w:r>
    </w:p>
    <w:p w:rsidR="002D29D1" w:rsidRDefault="002D29D1" w:rsidP="002D29D1">
      <w:pPr>
        <w:spacing w:line="100" w:lineRule="atLeast"/>
        <w:ind w:firstLine="5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Ярославского УФАС России                                                           </w:t>
      </w:r>
      <w:r>
        <w:rPr>
          <w:rFonts w:cs="Times New Roman"/>
          <w:sz w:val="26"/>
          <w:szCs w:val="26"/>
        </w:rPr>
        <w:t>Антонова М.В.</w:t>
      </w:r>
    </w:p>
    <w:p w:rsidR="002D29D1" w:rsidRDefault="002D29D1" w:rsidP="002D29D1">
      <w:pPr>
        <w:spacing w:line="100" w:lineRule="atLeast"/>
        <w:ind w:firstLine="555"/>
        <w:rPr>
          <w:rFonts w:cs="Times New Roman"/>
          <w:sz w:val="26"/>
          <w:szCs w:val="26"/>
        </w:rPr>
      </w:pPr>
    </w:p>
    <w:p w:rsidR="002D29D1" w:rsidRDefault="002D29D1" w:rsidP="002D29D1">
      <w:pPr>
        <w:spacing w:line="100" w:lineRule="atLeast"/>
        <w:ind w:firstLine="555"/>
      </w:pPr>
    </w:p>
    <w:p w:rsidR="00453E10" w:rsidRDefault="00453E10"/>
    <w:sectPr w:rsidR="00453E10" w:rsidSect="00731EB6">
      <w:pgSz w:w="11906" w:h="16838"/>
      <w:pgMar w:top="1590" w:right="1134" w:bottom="15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D1"/>
    <w:rsid w:val="001C463E"/>
    <w:rsid w:val="002D29D1"/>
    <w:rsid w:val="00453E10"/>
    <w:rsid w:val="00731EB6"/>
    <w:rsid w:val="00810536"/>
    <w:rsid w:val="00F43B2D"/>
    <w:rsid w:val="00F7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EB6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31EB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EB6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31EB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2014-02-10T09:15:00Z</cp:lastPrinted>
  <dcterms:created xsi:type="dcterms:W3CDTF">2014-02-10T08:56:00Z</dcterms:created>
  <dcterms:modified xsi:type="dcterms:W3CDTF">2014-02-10T09:17:00Z</dcterms:modified>
</cp:coreProperties>
</file>